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275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Domovinske zahvalnosti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Jovića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6A6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96A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430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96A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30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82751">
              <w:rPr>
                <w:rFonts w:eastAsia="Calibri"/>
                <w:sz w:val="22"/>
                <w:szCs w:val="22"/>
              </w:rPr>
              <w:t>10</w:t>
            </w:r>
            <w:r w:rsidR="003430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275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4300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E68C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82751">
              <w:rPr>
                <w:rFonts w:eastAsia="Calibri"/>
                <w:sz w:val="22"/>
                <w:szCs w:val="22"/>
              </w:rPr>
              <w:t xml:space="preserve"> 21</w:t>
            </w:r>
            <w:r w:rsidR="003430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F523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34300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86DCB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343002" w:rsidRPr="00343002" w:rsidRDefault="00382751" w:rsidP="0034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E68C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proofErr w:type="spellStart"/>
            <w:r>
              <w:rPr>
                <w:rFonts w:eastAsia="Calibri"/>
                <w:sz w:val="22"/>
                <w:szCs w:val="22"/>
              </w:rPr>
              <w:t>četri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2751" w:rsidP="0034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30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275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Trsat, </w:t>
            </w:r>
            <w:proofErr w:type="spellStart"/>
            <w:r>
              <w:rPr>
                <w:rFonts w:ascii="Times New Roman" w:hAnsi="Times New Roman"/>
              </w:rPr>
              <w:t>Roč,Hum</w:t>
            </w:r>
            <w:proofErr w:type="spellEnd"/>
            <w:r>
              <w:rPr>
                <w:rFonts w:ascii="Times New Roman" w:hAnsi="Times New Roman"/>
              </w:rPr>
              <w:t xml:space="preserve">, Motovun, Poreč, Pula, </w:t>
            </w:r>
            <w:proofErr w:type="spellStart"/>
            <w:r>
              <w:rPr>
                <w:rFonts w:ascii="Times New Roman" w:hAnsi="Times New Roman"/>
              </w:rPr>
              <w:t>Rovilj</w:t>
            </w:r>
            <w:proofErr w:type="spellEnd"/>
            <w:r>
              <w:rPr>
                <w:rFonts w:ascii="Times New Roman" w:hAnsi="Times New Roman"/>
              </w:rPr>
              <w:t xml:space="preserve">, Opatija, Brijuni, </w:t>
            </w:r>
            <w:proofErr w:type="spellStart"/>
            <w:r>
              <w:rPr>
                <w:rFonts w:ascii="Times New Roman" w:hAnsi="Times New Roman"/>
              </w:rPr>
              <w:t>Baredine</w:t>
            </w:r>
            <w:proofErr w:type="spellEnd"/>
            <w:r>
              <w:rPr>
                <w:rFonts w:ascii="Times New Roman" w:hAnsi="Times New Roman"/>
              </w:rPr>
              <w:t xml:space="preserve">, Senj, Vodnjan,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>, Ogulin</w:t>
            </w:r>
            <w:r w:rsidR="00343002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275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43002" w:rsidRDefault="003430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3430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 / sukladno zakonskim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E68C3" w:rsidP="003E68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43002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E68C3" w:rsidP="00343002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43002" w:rsidRDefault="0038275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Ulaznice za amfiteatar u Puli, Zvjezdarnica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Višnjanu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N.P. Brijuni,. Tvrđava Nehaj, Centar Ivana Brlić Mažuranić, Jama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Baredine</w:t>
            </w:r>
            <w:proofErr w:type="spellEnd"/>
          </w:p>
        </w:tc>
      </w:tr>
      <w:tr w:rsidR="00A17B08" w:rsidRPr="003A2770" w:rsidTr="00CD78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0282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43002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8275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8.2.2018</w:t>
            </w:r>
            <w:r w:rsidR="00343002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275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12.2.2018</w:t>
            </w:r>
            <w:r w:rsidR="0034300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430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13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08A3"/>
    <w:rsid w:val="00343002"/>
    <w:rsid w:val="00382751"/>
    <w:rsid w:val="003E68C3"/>
    <w:rsid w:val="0041104E"/>
    <w:rsid w:val="00502821"/>
    <w:rsid w:val="00896A6C"/>
    <w:rsid w:val="009756F7"/>
    <w:rsid w:val="009E58AB"/>
    <w:rsid w:val="00A17B08"/>
    <w:rsid w:val="00B63A1C"/>
    <w:rsid w:val="00B86DCB"/>
    <w:rsid w:val="00CD4729"/>
    <w:rsid w:val="00CD78E2"/>
    <w:rsid w:val="00CF2985"/>
    <w:rsid w:val="00EF523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08FE"/>
  <w15:docId w15:val="{CEE13964-8021-4E57-AA25-BA210548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3</cp:revision>
  <cp:lastPrinted>2015-11-13T09:12:00Z</cp:lastPrinted>
  <dcterms:created xsi:type="dcterms:W3CDTF">2018-01-31T12:24:00Z</dcterms:created>
  <dcterms:modified xsi:type="dcterms:W3CDTF">2018-01-31T12:26:00Z</dcterms:modified>
</cp:coreProperties>
</file>