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EEAC6" w14:textId="5EB8147D" w:rsidR="00256CBF" w:rsidRDefault="00E56B0E">
      <w:r>
        <w:t>Zakon o proračunu obavezuje primjenu načela transparentnosti, što podrazumijeva pravodobno objavljivanje vrijednosnih dokumenata, podataka i informiranja na sustavan način. Člankom 144.stavak 10. Zakona, propisana je obaveza javne objave o trošenju sredstava.</w:t>
      </w:r>
    </w:p>
    <w:p w14:paraId="59C4FDB8" w14:textId="77777777" w:rsidR="00E56B0E" w:rsidRDefault="00E56B0E"/>
    <w:p w14:paraId="27B37C57" w14:textId="76CDA107" w:rsidR="00E56B0E" w:rsidRDefault="00E56B0E">
      <w:r>
        <w:t xml:space="preserve">Naknada poslodavca zbog nezapošljavanja osoba s invaliditetom za </w:t>
      </w:r>
      <w:r w:rsidR="00674A13">
        <w:t xml:space="preserve">rujan </w:t>
      </w:r>
      <w:r>
        <w:t>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0A363A12" w:rsidR="00E56B0E" w:rsidRDefault="008E1BD6" w:rsidP="00E56B0E">
            <w:pPr>
              <w:jc w:val="center"/>
            </w:pPr>
            <w:r>
              <w:t>0,00</w:t>
            </w:r>
          </w:p>
        </w:tc>
      </w:tr>
    </w:tbl>
    <w:p w14:paraId="7C6808D3" w14:textId="77777777" w:rsidR="00E56B0E" w:rsidRDefault="00E56B0E"/>
    <w:p w14:paraId="65D6628D" w14:textId="77777777" w:rsidR="00E56B0E" w:rsidRDefault="00E56B0E"/>
    <w:p w14:paraId="5EC8D0C8" w14:textId="4C85734C" w:rsidR="00E56B0E" w:rsidRDefault="00E56B0E">
      <w: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66BC978A" w:rsidR="00E56B0E" w:rsidRDefault="00E56B0E" w:rsidP="00E56B0E">
            <w:pPr>
              <w:jc w:val="center"/>
            </w:pPr>
            <w:r>
              <w:t>ISPLATA PLAĆA I OSTALIH MATERIJALNIH PRAVA ZA SIJEČANJ 2024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7F415EE5" w:rsidR="00E56B0E" w:rsidRDefault="00674A13" w:rsidP="00E56B0E">
            <w:pPr>
              <w:jc w:val="center"/>
            </w:pPr>
            <w:r>
              <w:t>149418,35</w:t>
            </w:r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1CC68FCC" w:rsidR="00E56B0E" w:rsidRDefault="00674A13" w:rsidP="00E56B0E">
            <w:pPr>
              <w:jc w:val="center"/>
            </w:pPr>
            <w:r>
              <w:t>24784,80</w:t>
            </w:r>
          </w:p>
        </w:tc>
      </w:tr>
      <w:tr w:rsidR="00E56B0E" w14:paraId="3EE7FC2D" w14:textId="77777777" w:rsidTr="00E56B0E">
        <w:tc>
          <w:tcPr>
            <w:tcW w:w="4531" w:type="dxa"/>
          </w:tcPr>
          <w:p w14:paraId="76C7A51C" w14:textId="79243246" w:rsidR="00E56B0E" w:rsidRDefault="00E56B0E">
            <w:r>
              <w:t>3121- MATERIJALNA PRAVA ( NAGRADE)</w:t>
            </w:r>
          </w:p>
        </w:tc>
        <w:tc>
          <w:tcPr>
            <w:tcW w:w="4531" w:type="dxa"/>
          </w:tcPr>
          <w:p w14:paraId="1ABFBFD7" w14:textId="77777777" w:rsidR="00E56B0E" w:rsidRDefault="00674A13" w:rsidP="00E56B0E">
            <w:pPr>
              <w:jc w:val="center"/>
            </w:pPr>
            <w:r>
              <w:t>2764,40</w:t>
            </w:r>
          </w:p>
          <w:p w14:paraId="641619C8" w14:textId="774BB133" w:rsidR="00674A13" w:rsidRDefault="00674A13" w:rsidP="00E56B0E">
            <w:pPr>
              <w:jc w:val="center"/>
            </w:pPr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1C4A7B1B" w:rsidR="00E56B0E" w:rsidRDefault="00674A13" w:rsidP="00E56B0E">
            <w:pPr>
              <w:jc w:val="center"/>
            </w:pPr>
            <w:r>
              <w:t>1086,81</w:t>
            </w:r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0DA0ABC3" w14:textId="546A5D43" w:rsidR="00E56B0E" w:rsidRDefault="00674A13" w:rsidP="00E56B0E">
            <w:pPr>
              <w:jc w:val="center"/>
            </w:pPr>
            <w:r>
              <w:t>178054,36</w:t>
            </w:r>
          </w:p>
        </w:tc>
      </w:tr>
    </w:tbl>
    <w:p w14:paraId="59161389" w14:textId="77777777" w:rsidR="00E56B0E" w:rsidRDefault="00E56B0E"/>
    <w:sectPr w:rsidR="00E5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256CBF"/>
    <w:rsid w:val="003F6AB1"/>
    <w:rsid w:val="004D0724"/>
    <w:rsid w:val="00674A13"/>
    <w:rsid w:val="00833537"/>
    <w:rsid w:val="008E1BD6"/>
    <w:rsid w:val="00E56B0E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Hermina Karaga</cp:lastModifiedBy>
  <cp:revision>4</cp:revision>
  <dcterms:created xsi:type="dcterms:W3CDTF">2024-02-15T08:06:00Z</dcterms:created>
  <dcterms:modified xsi:type="dcterms:W3CDTF">2024-10-10T10:13:00Z</dcterms:modified>
</cp:coreProperties>
</file>