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33A87" w14:textId="77777777" w:rsidR="006C3411" w:rsidRDefault="00AD0A96">
      <w:pPr>
        <w:spacing w:after="16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b/>
          <w:color w:val="auto"/>
          <w:sz w:val="20"/>
          <w:szCs w:val="20"/>
          <w:lang w:eastAsia="en-US"/>
        </w:rPr>
        <w:t xml:space="preserve">     </w:t>
      </w:r>
      <w:r>
        <w:rPr>
          <w:rFonts w:ascii="Times New Roman" w:hAnsi="Times New Roman" w:cs="Times New Roman"/>
          <w:b/>
          <w:noProof/>
          <w:sz w:val="20"/>
          <w:szCs w:val="20"/>
        </w:rPr>
        <w:drawing>
          <wp:inline distT="0" distB="0" distL="0" distR="0" wp14:anchorId="03D10172" wp14:editId="043116D5">
            <wp:extent cx="457200" cy="537986"/>
            <wp:effectExtent l="0" t="0" r="0" b="0"/>
            <wp:docPr id="1" name="Slika 1" descr="C:\Users\ilija\Desktop\RAZ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37986"/>
                    </a:xfrm>
                    <a:prstGeom prst="rect">
                      <a:avLst/>
                    </a:prstGeom>
                  </pic:spPr>
                </pic:pic>
              </a:graphicData>
            </a:graphic>
          </wp:inline>
        </w:drawing>
      </w:r>
      <w:r>
        <w:rPr>
          <w:rFonts w:ascii="Times New Roman" w:eastAsiaTheme="minorHAnsi" w:hAnsi="Times New Roman" w:cs="Times New Roman"/>
          <w:b/>
          <w:color w:val="auto"/>
          <w:sz w:val="20"/>
          <w:szCs w:val="20"/>
          <w:lang w:eastAsia="en-US"/>
        </w:rPr>
        <w:t xml:space="preserve">                                                                                              </w:t>
      </w:r>
      <w:r>
        <w:rPr>
          <w:rFonts w:ascii="Times New Roman" w:eastAsiaTheme="minorHAnsi" w:hAnsi="Times New Roman" w:cs="Times New Roman"/>
          <w:color w:val="auto"/>
          <w:sz w:val="20"/>
          <w:szCs w:val="20"/>
          <w:lang w:eastAsia="en-US"/>
        </w:rPr>
        <w:t xml:space="preserve">                                                                                                                                                                                                                                                                                                            </w:t>
      </w: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6C3411" w14:paraId="41A117EB" w14:textId="77777777">
        <w:tc>
          <w:tcPr>
            <w:tcW w:w="6379" w:type="dxa"/>
          </w:tcPr>
          <w:p w14:paraId="0308FE93" w14:textId="77777777" w:rsidR="006C3411" w:rsidRDefault="00AD0A96">
            <w:pPr>
              <w:spacing w:after="0" w:line="259" w:lineRule="auto"/>
              <w:ind w:left="0" w:firstLine="0"/>
              <w:rPr>
                <w:rFonts w:ascii="Times New Roman" w:eastAsiaTheme="minorHAnsi" w:hAnsi="Times New Roman" w:cs="Times New Roman"/>
                <w:color w:val="auto"/>
                <w:sz w:val="20"/>
                <w:szCs w:val="20"/>
                <w:lang w:eastAsia="en-US"/>
              </w:rPr>
            </w:pPr>
            <w:bookmarkStart w:id="0" w:name="_Hlk128748807"/>
            <w:r>
              <w:rPr>
                <w:rFonts w:ascii="Times New Roman" w:eastAsiaTheme="minorHAnsi" w:hAnsi="Times New Roman" w:cs="Times New Roman"/>
                <w:b/>
                <w:color w:val="auto"/>
                <w:sz w:val="20"/>
                <w:szCs w:val="20"/>
                <w:lang w:eastAsia="en-US"/>
              </w:rPr>
              <w:t>REPUBLIKA HRVATSKA</w:t>
            </w:r>
            <w:r>
              <w:rPr>
                <w:rFonts w:ascii="Times New Roman" w:eastAsiaTheme="minorHAnsi" w:hAnsi="Times New Roman" w:cs="Times New Roman"/>
                <w:color w:val="auto"/>
                <w:sz w:val="20"/>
                <w:szCs w:val="20"/>
                <w:lang w:eastAsia="en-US"/>
              </w:rPr>
              <w:t xml:space="preserve">                                                                                                      </w:t>
            </w:r>
            <w:r>
              <w:rPr>
                <w:rFonts w:ascii="Times New Roman" w:eastAsiaTheme="minorHAnsi" w:hAnsi="Times New Roman" w:cs="Times New Roman"/>
                <w:b/>
                <w:color w:val="auto"/>
                <w:sz w:val="20"/>
                <w:szCs w:val="20"/>
                <w:lang w:eastAsia="en-US"/>
              </w:rPr>
              <w:t>OSNOVNA ŠKOLA DOMOVINSKE ZAHVALNOSTI</w:t>
            </w:r>
            <w:r>
              <w:rPr>
                <w:rFonts w:ascii="Times New Roman" w:eastAsiaTheme="minorHAnsi" w:hAnsi="Times New Roman" w:cs="Times New Roman"/>
                <w:color w:val="auto"/>
                <w:sz w:val="20"/>
                <w:szCs w:val="20"/>
                <w:lang w:eastAsia="en-US"/>
              </w:rPr>
              <w:t xml:space="preserve"> </w:t>
            </w:r>
          </w:p>
          <w:p w14:paraId="0B1B035B" w14:textId="2837BEFA" w:rsidR="006C3411" w:rsidRDefault="00AD0A96">
            <w:pPr>
              <w:spacing w:after="0" w:line="259" w:lineRule="auto"/>
              <w:ind w:left="0" w:firstLine="0"/>
              <w:rPr>
                <w:rFonts w:ascii="Times New Roman" w:eastAsiaTheme="minorHAnsi" w:hAnsi="Times New Roman" w:cs="Times New Roman"/>
                <w:color w:val="auto"/>
                <w:sz w:val="20"/>
                <w:szCs w:val="20"/>
                <w:lang w:eastAsia="en-US"/>
              </w:rPr>
            </w:pPr>
            <w:r>
              <w:rPr>
                <w:rFonts w:ascii="Times New Roman" w:eastAsiaTheme="minorHAnsi" w:hAnsi="Times New Roman" w:cs="Times New Roman"/>
                <w:color w:val="auto"/>
                <w:sz w:val="20"/>
                <w:szCs w:val="20"/>
                <w:lang w:eastAsia="en-US"/>
              </w:rPr>
              <w:t xml:space="preserve">Ulica Josipa Jovića 2, 22300 Knin                                                                                                   </w:t>
            </w:r>
            <w:r>
              <w:rPr>
                <w:rFonts w:ascii="Times New Roman" w:eastAsiaTheme="minorHAnsi" w:hAnsi="Times New Roman" w:cs="Times New Roman"/>
                <w:b/>
                <w:bCs/>
                <w:color w:val="auto"/>
                <w:sz w:val="20"/>
                <w:szCs w:val="20"/>
                <w:lang w:eastAsia="en-US"/>
              </w:rPr>
              <w:t>KLASA:</w:t>
            </w:r>
            <w:r w:rsidR="00ED43BB">
              <w:rPr>
                <w:rFonts w:ascii="Times New Roman" w:eastAsiaTheme="minorHAnsi" w:hAnsi="Times New Roman" w:cs="Times New Roman"/>
                <w:b/>
                <w:bCs/>
                <w:color w:val="auto"/>
                <w:sz w:val="20"/>
                <w:szCs w:val="20"/>
                <w:lang w:eastAsia="en-US"/>
              </w:rPr>
              <w:t xml:space="preserve"> </w:t>
            </w:r>
            <w:r>
              <w:rPr>
                <w:rFonts w:ascii="Times New Roman" w:hAnsi="Times New Roman" w:cs="Times New Roman"/>
                <w:b/>
                <w:bCs/>
                <w:noProof/>
                <w:sz w:val="20"/>
                <w:szCs w:val="20"/>
                <w:lang w:val="en-US"/>
              </w:rPr>
              <w:t>112-02/26-01/3</w:t>
            </w:r>
            <w:r>
              <w:rPr>
                <w:rFonts w:ascii="Times New Roman" w:eastAsiaTheme="minorHAnsi" w:hAnsi="Times New Roman" w:cs="Times New Roman"/>
                <w:b/>
                <w:bCs/>
                <w:color w:val="auto"/>
                <w:sz w:val="20"/>
                <w:szCs w:val="20"/>
                <w:lang w:eastAsia="en-US"/>
              </w:rPr>
              <w:t xml:space="preserve">                                                                                                                                        URBROJ: </w:t>
            </w:r>
            <w:r>
              <w:rPr>
                <w:rFonts w:ascii="Times New Roman" w:eastAsiaTheme="minorHAnsi" w:hAnsi="Times New Roman" w:cs="Times New Roman"/>
                <w:b/>
                <w:bCs/>
                <w:noProof/>
                <w:color w:val="auto"/>
                <w:sz w:val="20"/>
                <w:szCs w:val="20"/>
                <w:lang w:eastAsia="en-US"/>
              </w:rPr>
              <w:t>2182-27-01-26-13</w:t>
            </w:r>
            <w:r>
              <w:rPr>
                <w:rFonts w:ascii="Times New Roman" w:eastAsiaTheme="minorHAnsi" w:hAnsi="Times New Roman" w:cs="Times New Roman"/>
                <w:b/>
                <w:bCs/>
                <w:color w:val="auto"/>
                <w:sz w:val="20"/>
                <w:szCs w:val="20"/>
                <w:lang w:eastAsia="en-US"/>
              </w:rPr>
              <w:t xml:space="preserve">                                                                                                           </w:t>
            </w:r>
            <w:r>
              <w:rPr>
                <w:rFonts w:ascii="Times New Roman" w:eastAsiaTheme="minorHAnsi" w:hAnsi="Times New Roman" w:cs="Times New Roman"/>
                <w:color w:val="auto"/>
                <w:sz w:val="20"/>
                <w:szCs w:val="20"/>
                <w:lang w:eastAsia="en-US"/>
              </w:rPr>
              <w:t>Knin, 01.04.2026. godine</w:t>
            </w:r>
          </w:p>
        </w:tc>
        <w:tc>
          <w:tcPr>
            <w:tcW w:w="2693" w:type="dxa"/>
          </w:tcPr>
          <w:p w14:paraId="265C6526" w14:textId="77777777" w:rsidR="006C3411" w:rsidRDefault="00AD0A96">
            <w:pPr>
              <w:spacing w:after="160" w:line="259" w:lineRule="auto"/>
              <w:ind w:left="0" w:firstLine="0"/>
              <w:jc w:val="right"/>
              <w:rPr>
                <w:rFonts w:ascii="Times New Roman" w:eastAsiaTheme="minorHAnsi" w:hAnsi="Times New Roman" w:cs="Times New Roman"/>
                <w:color w:val="auto"/>
                <w:sz w:val="20"/>
                <w:szCs w:val="20"/>
                <w:lang w:eastAsia="en-US"/>
              </w:rPr>
            </w:pPr>
            <w:r>
              <w:rPr>
                <w:noProof/>
              </w:rPr>
              <w:drawing>
                <wp:inline distT="0" distB="0" distL="0" distR="0" wp14:anchorId="6A45A77E" wp14:editId="0D377CDF">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933580" cy="933580"/>
                          </a:xfrm>
                          <a:prstGeom prst="rect">
                            <a:avLst/>
                          </a:prstGeom>
                        </pic:spPr>
                      </pic:pic>
                    </a:graphicData>
                  </a:graphic>
                </wp:inline>
              </w:drawing>
            </w:r>
          </w:p>
        </w:tc>
      </w:tr>
      <w:bookmarkEnd w:id="0"/>
    </w:tbl>
    <w:p w14:paraId="5C1F7B02" w14:textId="77777777" w:rsidR="006C3411" w:rsidRDefault="006C3411">
      <w:pPr>
        <w:spacing w:after="160" w:line="259" w:lineRule="auto"/>
        <w:ind w:left="0" w:firstLine="0"/>
        <w:rPr>
          <w:rFonts w:ascii="Times New Roman" w:eastAsiaTheme="minorHAnsi" w:hAnsi="Times New Roman" w:cs="Times New Roman"/>
          <w:b/>
          <w:color w:val="auto"/>
          <w:sz w:val="2"/>
          <w:szCs w:val="2"/>
          <w:lang w:eastAsia="en-US"/>
        </w:rPr>
      </w:pPr>
    </w:p>
    <w:p w14:paraId="3EBEDBC9" w14:textId="77777777" w:rsidR="006C3411" w:rsidRDefault="00AD0A96">
      <w:pPr>
        <w:spacing w:after="160" w:line="259" w:lineRule="auto"/>
        <w:ind w:left="0" w:firstLine="0"/>
        <w:jc w:val="both"/>
        <w:rPr>
          <w:rFonts w:ascii="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hAnsi="Times New Roman" w:cs="Times New Roman"/>
          <w:sz w:val="20"/>
          <w:szCs w:val="20"/>
        </w:rPr>
        <w:t>Na temelju odredbi Pravilnika o zapošljavanju, KLASA: 003-05/19-01/2   URBROJ: 2182/01-19/05-01, odnosno njegovih izmjena i dopuna, a sukladno Odluci</w:t>
      </w:r>
      <w:r>
        <w:rPr>
          <w:rFonts w:ascii="Times New Roman" w:hAnsi="Times New Roman"/>
          <w:sz w:val="20"/>
          <w:szCs w:val="20"/>
        </w:rPr>
        <w:t xml:space="preserve"> o imenovanju Povjerenstva za zapošljavanje, </w:t>
      </w:r>
      <w:r>
        <w:rPr>
          <w:rFonts w:ascii="Times New Roman" w:hAnsi="Times New Roman" w:cs="Times New Roman"/>
          <w:sz w:val="20"/>
          <w:szCs w:val="20"/>
        </w:rPr>
        <w:t xml:space="preserve">vezano za raspisani natječaj za zasnivanje radnog odnosa, KLASA: 112-02/26-01/3 URBROJ: 2182-27-01-26-1  od  17.03.2026. godine, na prijedlog ravnateljice Marije Stojanović, Povjerenstvo za zapošljavanje  donosi </w:t>
      </w:r>
    </w:p>
    <w:p w14:paraId="3B02829D" w14:textId="77777777" w:rsidR="006C3411" w:rsidRDefault="006C3411">
      <w:pPr>
        <w:pStyle w:val="Bezproreda1"/>
        <w:jc w:val="both"/>
        <w:rPr>
          <w:rFonts w:ascii="Times New Roman" w:hAnsi="Times New Roman" w:cs="Times New Roman"/>
          <w:sz w:val="2"/>
          <w:szCs w:val="2"/>
        </w:rPr>
      </w:pPr>
    </w:p>
    <w:p w14:paraId="6A599DA5"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ODLUKU</w:t>
      </w:r>
    </w:p>
    <w:p w14:paraId="0B01B044"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 o načinu testiranja, područjima provjere, pravnim i drugim izvorima </w:t>
      </w:r>
    </w:p>
    <w:p w14:paraId="5AD3D4B4"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za pripremu kandidata, vremenu i mjestu održavanja testiranja </w:t>
      </w:r>
    </w:p>
    <w:p w14:paraId="0B93D97B"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te listi kandidata za radno mjesto – operativni djelatnik za sigurnost i civilnu zaštitu </w:t>
      </w:r>
    </w:p>
    <w:p w14:paraId="420B003A"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(neodređeno puno radno vrijeme)</w:t>
      </w:r>
    </w:p>
    <w:p w14:paraId="3B1481EB" w14:textId="77777777" w:rsidR="006C3411" w:rsidRPr="00AD0A96" w:rsidRDefault="006C3411">
      <w:pPr>
        <w:pStyle w:val="Bezproreda1"/>
        <w:jc w:val="center"/>
        <w:rPr>
          <w:rFonts w:ascii="Times New Roman" w:hAnsi="Times New Roman" w:cs="Times New Roman"/>
          <w:b/>
          <w:sz w:val="10"/>
          <w:szCs w:val="10"/>
        </w:rPr>
      </w:pPr>
    </w:p>
    <w:p w14:paraId="1CC8EDD7" w14:textId="77777777" w:rsidR="006C3411" w:rsidRDefault="00AD0A96">
      <w:pPr>
        <w:pStyle w:val="Bezproreda1"/>
        <w:jc w:val="both"/>
        <w:rPr>
          <w:rFonts w:ascii="Times New Roman" w:hAnsi="Times New Roman" w:cs="Times New Roman"/>
          <w:b/>
        </w:rPr>
      </w:pPr>
      <w:r>
        <w:rPr>
          <w:rFonts w:ascii="Times New Roman" w:hAnsi="Times New Roman" w:cs="Times New Roman"/>
          <w:b/>
        </w:rPr>
        <w:t xml:space="preserve">          1.  Opća pravila testiranja</w:t>
      </w:r>
    </w:p>
    <w:p w14:paraId="6358FFEF" w14:textId="77777777" w:rsidR="006C3411" w:rsidRDefault="006C3411">
      <w:pPr>
        <w:pStyle w:val="Bezproreda1"/>
        <w:jc w:val="both"/>
        <w:rPr>
          <w:rFonts w:ascii="Times New Roman" w:hAnsi="Times New Roman" w:cs="Times New Roman"/>
          <w:b/>
          <w:sz w:val="10"/>
          <w:szCs w:val="10"/>
        </w:rPr>
      </w:pPr>
    </w:p>
    <w:p w14:paraId="685F61D1" w14:textId="77777777" w:rsidR="006C3411" w:rsidRPr="00AD0A96" w:rsidRDefault="006C3411">
      <w:pPr>
        <w:pStyle w:val="Bezproreda1"/>
        <w:jc w:val="both"/>
        <w:rPr>
          <w:rFonts w:ascii="Times New Roman" w:hAnsi="Times New Roman" w:cs="Times New Roman"/>
          <w:b/>
          <w:sz w:val="10"/>
          <w:szCs w:val="10"/>
        </w:rPr>
      </w:pPr>
    </w:p>
    <w:p w14:paraId="2E3881A4"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Sukladno odredbama Pravilnika o zapošljavanju, odnosno njegovim izmjenama i dopunama (u daljnjem tekstu – Pravilnik o zapošljavanju), obavit će se procjena odnosno testiranje.   </w:t>
      </w:r>
    </w:p>
    <w:p w14:paraId="48D24DF0"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Procjena se  sastoji  od dva dijela, </w:t>
      </w:r>
      <w:r>
        <w:rPr>
          <w:rFonts w:ascii="Times New Roman" w:hAnsi="Times New Roman" w:cs="Times New Roman"/>
          <w:b/>
          <w:sz w:val="20"/>
          <w:szCs w:val="20"/>
          <w:u w:val="single"/>
        </w:rPr>
        <w:t>pisane provjere kandidata</w:t>
      </w:r>
      <w:r>
        <w:rPr>
          <w:rFonts w:ascii="Times New Roman" w:hAnsi="Times New Roman" w:cs="Times New Roman"/>
          <w:sz w:val="20"/>
          <w:szCs w:val="20"/>
        </w:rPr>
        <w:t xml:space="preserve">  (testiranja) i </w:t>
      </w:r>
      <w:r>
        <w:rPr>
          <w:rFonts w:ascii="Times New Roman" w:hAnsi="Times New Roman" w:cs="Times New Roman"/>
          <w:b/>
          <w:sz w:val="20"/>
          <w:szCs w:val="20"/>
          <w:u w:val="single"/>
        </w:rPr>
        <w:t>usmenog testiranja</w:t>
      </w:r>
      <w:r>
        <w:rPr>
          <w:rFonts w:ascii="Times New Roman" w:hAnsi="Times New Roman" w:cs="Times New Roman"/>
          <w:sz w:val="20"/>
          <w:szCs w:val="20"/>
        </w:rPr>
        <w:t xml:space="preserve">, odnosno razgovora (intervjua)  kandidata s Povjerenstvom.  </w:t>
      </w:r>
    </w:p>
    <w:p w14:paraId="4704D677"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obvezni pristupiti procjeni znanja i sposobnosti putem pisanog testiranja.   </w:t>
      </w:r>
    </w:p>
    <w:p w14:paraId="1FA46AC0"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Ako kandidat ne pristupi testiranju, smatra se da je povukao prijavu na natječaj.  </w:t>
      </w:r>
    </w:p>
    <w:p w14:paraId="01A00139"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Kandidati su dužni imati sa sobom odgovarajuću identifikacijsku ispravu (osobna iskaznica, putovnica, vozačka dozvola) na temelju koje se prije testiranja utvrđuje identitet kandidata/kinje.  </w:t>
      </w:r>
    </w:p>
    <w:p w14:paraId="725BA765"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Testiranju ne mogu pristupiti kandidati koji ne mogu dokazati identitet i osobe za koje je Povjerenstvo utvrdilo da ne ispunjavaju formalne uvjete iz natječaja te čije prijave nisu pravodobne i potpune.  </w:t>
      </w:r>
    </w:p>
    <w:p w14:paraId="4131B6AB"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Nakon utvrđivanja identiteta, Povjerenstvo će podijeliti testove kandidatima.  </w:t>
      </w:r>
    </w:p>
    <w:p w14:paraId="2B398F92"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Po zaprimanju testa kandidat je dužan upisati zaporku na označeno mjesto.   </w:t>
      </w:r>
    </w:p>
    <w:p w14:paraId="5A459886" w14:textId="77777777" w:rsidR="006C3411" w:rsidRDefault="006C3411">
      <w:pPr>
        <w:pStyle w:val="Bezproreda1"/>
        <w:jc w:val="both"/>
        <w:rPr>
          <w:rFonts w:ascii="Times New Roman" w:hAnsi="Times New Roman" w:cs="Times New Roman"/>
          <w:sz w:val="20"/>
          <w:szCs w:val="20"/>
        </w:rPr>
      </w:pPr>
    </w:p>
    <w:p w14:paraId="3AF92745"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 se piše </w:t>
      </w:r>
      <w:r>
        <w:rPr>
          <w:rFonts w:ascii="Times New Roman" w:hAnsi="Times New Roman" w:cs="Times New Roman"/>
          <w:b/>
          <w:sz w:val="20"/>
          <w:szCs w:val="20"/>
          <w:u w:val="single"/>
        </w:rPr>
        <w:t>isključivo</w:t>
      </w:r>
      <w:r>
        <w:rPr>
          <w:rFonts w:ascii="Times New Roman" w:hAnsi="Times New Roman" w:cs="Times New Roman"/>
          <w:sz w:val="20"/>
          <w:szCs w:val="20"/>
        </w:rPr>
        <w:t xml:space="preserve"> kemijskom olovkom. Test sadrži </w:t>
      </w:r>
      <w:r>
        <w:rPr>
          <w:rFonts w:ascii="Times New Roman" w:hAnsi="Times New Roman" w:cs="Times New Roman"/>
          <w:b/>
          <w:bCs/>
          <w:sz w:val="20"/>
          <w:szCs w:val="20"/>
          <w:u w:val="single"/>
        </w:rPr>
        <w:t>10 pitanja</w:t>
      </w:r>
      <w:r>
        <w:rPr>
          <w:rFonts w:ascii="Times New Roman" w:hAnsi="Times New Roman" w:cs="Times New Roman"/>
          <w:b/>
          <w:bCs/>
          <w:sz w:val="20"/>
          <w:szCs w:val="20"/>
        </w:rPr>
        <w:t>.</w:t>
      </w:r>
    </w:p>
    <w:p w14:paraId="03644CB3"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Za vrijeme testiranja nije dopušteno:</w:t>
      </w:r>
    </w:p>
    <w:p w14:paraId="39DF1F35" w14:textId="77777777" w:rsidR="006C3411" w:rsidRDefault="00AD0A96">
      <w:pPr>
        <w:pStyle w:val="Bezproreda1"/>
        <w:numPr>
          <w:ilvl w:val="0"/>
          <w:numId w:val="6"/>
        </w:numPr>
        <w:jc w:val="both"/>
        <w:rPr>
          <w:rFonts w:ascii="Times New Roman" w:hAnsi="Times New Roman" w:cs="Times New Roman"/>
          <w:sz w:val="20"/>
          <w:szCs w:val="20"/>
        </w:rPr>
      </w:pPr>
      <w:r>
        <w:rPr>
          <w:rFonts w:ascii="Times New Roman" w:hAnsi="Times New Roman" w:cs="Times New Roman"/>
          <w:sz w:val="20"/>
          <w:szCs w:val="20"/>
        </w:rPr>
        <w:t>koristiti se bilo kakvom literaturom odnosno bilješkama</w:t>
      </w:r>
    </w:p>
    <w:p w14:paraId="3FBD063A" w14:textId="77777777" w:rsidR="006C3411" w:rsidRDefault="00AD0A96">
      <w:pPr>
        <w:pStyle w:val="Bezproreda1"/>
        <w:numPr>
          <w:ilvl w:val="0"/>
          <w:numId w:val="6"/>
        </w:numPr>
        <w:jc w:val="both"/>
        <w:rPr>
          <w:rFonts w:ascii="Times New Roman" w:hAnsi="Times New Roman" w:cs="Times New Roman"/>
          <w:sz w:val="20"/>
          <w:szCs w:val="20"/>
        </w:rPr>
      </w:pPr>
      <w:r>
        <w:rPr>
          <w:rFonts w:ascii="Times New Roman" w:hAnsi="Times New Roman" w:cs="Times New Roman"/>
          <w:sz w:val="20"/>
          <w:szCs w:val="20"/>
        </w:rPr>
        <w:t>koristiti mobitel ili druga komunikacijska sredstva</w:t>
      </w:r>
    </w:p>
    <w:p w14:paraId="51A4ADF8" w14:textId="77777777" w:rsidR="006C3411" w:rsidRDefault="00AD0A96">
      <w:pPr>
        <w:pStyle w:val="Bezproreda1"/>
        <w:numPr>
          <w:ilvl w:val="0"/>
          <w:numId w:val="6"/>
        </w:numPr>
        <w:jc w:val="both"/>
        <w:rPr>
          <w:rFonts w:ascii="Times New Roman" w:hAnsi="Times New Roman" w:cs="Times New Roman"/>
          <w:sz w:val="20"/>
          <w:szCs w:val="20"/>
        </w:rPr>
      </w:pPr>
      <w:r>
        <w:rPr>
          <w:rFonts w:ascii="Times New Roman" w:hAnsi="Times New Roman" w:cs="Times New Roman"/>
          <w:sz w:val="20"/>
          <w:szCs w:val="20"/>
        </w:rPr>
        <w:t>napuštati prostoriju u kojoj se testiranje odvija</w:t>
      </w:r>
    </w:p>
    <w:p w14:paraId="35B2E733" w14:textId="77777777" w:rsidR="006C3411" w:rsidRDefault="00AD0A96">
      <w:pPr>
        <w:pStyle w:val="Bezproreda1"/>
        <w:numPr>
          <w:ilvl w:val="0"/>
          <w:numId w:val="6"/>
        </w:numPr>
        <w:jc w:val="both"/>
        <w:rPr>
          <w:rFonts w:ascii="Times New Roman" w:hAnsi="Times New Roman" w:cs="Times New Roman"/>
          <w:sz w:val="20"/>
          <w:szCs w:val="20"/>
        </w:rPr>
      </w:pPr>
      <w:r>
        <w:rPr>
          <w:rFonts w:ascii="Times New Roman" w:hAnsi="Times New Roman" w:cs="Times New Roman"/>
          <w:sz w:val="20"/>
          <w:szCs w:val="20"/>
        </w:rPr>
        <w:t xml:space="preserve">razgovarati s ostalim kandidatima.      </w:t>
      </w:r>
    </w:p>
    <w:p w14:paraId="2B5C5CC8"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Ukoliko kandidat postupi suprotno pravilima testiranja bit će udaljen s testiranja, a njegov rezultat Povjerenstvo neće priznati niti ocijeniti.  Područje procjene za pisano testiranje odnosi se na propise i primjenu propisa za radnike zaposlene u osnovnim školama i traje ukupno </w:t>
      </w:r>
      <w:r>
        <w:rPr>
          <w:rFonts w:ascii="Times New Roman" w:hAnsi="Times New Roman" w:cs="Times New Roman"/>
          <w:b/>
          <w:sz w:val="20"/>
          <w:szCs w:val="20"/>
          <w:u w:val="single"/>
        </w:rPr>
        <w:t>30 minuta</w:t>
      </w:r>
      <w:r>
        <w:rPr>
          <w:rFonts w:ascii="Times New Roman" w:hAnsi="Times New Roman" w:cs="Times New Roman"/>
          <w:sz w:val="20"/>
          <w:szCs w:val="20"/>
        </w:rPr>
        <w:t xml:space="preserve">. Uz svako pitanje iskazan je maksimalan broj bodova kojim se vrednuje ispravan rezultat (max. 2 boda za 1 pitanje). Nakon obavljenog testiranja Povjerenstvo utvrđuje rezultat testiranja za svakog kandidata koji je pristupio testiranju.  </w:t>
      </w:r>
    </w:p>
    <w:p w14:paraId="1160228D"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Pravo na pristup usmenom testiranju, odnosno razgovoru s Povjerenstvom ostvaruje kandidat koji je na pisanom testu ostvario najmanje </w:t>
      </w:r>
      <w:r>
        <w:rPr>
          <w:rFonts w:ascii="Times New Roman" w:hAnsi="Times New Roman" w:cs="Times New Roman"/>
          <w:b/>
          <w:bCs/>
          <w:sz w:val="20"/>
          <w:szCs w:val="20"/>
          <w:u w:val="single"/>
        </w:rPr>
        <w:t>10 bodova</w:t>
      </w:r>
      <w:r>
        <w:rPr>
          <w:rFonts w:ascii="Times New Roman" w:hAnsi="Times New Roman" w:cs="Times New Roman"/>
          <w:sz w:val="20"/>
          <w:szCs w:val="20"/>
          <w:u w:val="single"/>
        </w:rPr>
        <w:t xml:space="preserve"> od ukupno </w:t>
      </w:r>
      <w:r>
        <w:rPr>
          <w:rFonts w:ascii="Times New Roman" w:hAnsi="Times New Roman" w:cs="Times New Roman"/>
          <w:b/>
          <w:bCs/>
          <w:sz w:val="20"/>
          <w:szCs w:val="20"/>
          <w:u w:val="single"/>
        </w:rPr>
        <w:t>20 mogućih bodova</w:t>
      </w:r>
      <w:r>
        <w:rPr>
          <w:rFonts w:ascii="Times New Roman" w:hAnsi="Times New Roman" w:cs="Times New Roman"/>
          <w:sz w:val="20"/>
          <w:szCs w:val="20"/>
        </w:rPr>
        <w:t xml:space="preserve">  (min. 50% uspješnosti na pisanom testiranju). </w:t>
      </w:r>
    </w:p>
    <w:p w14:paraId="301A300C"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Rezultat pisanog testiranja i poziv na usmeno testiranje (razgovor, intervju) Povjerenstvo će obznaniti kandidatima isti dan nakon završenog pisanog testiranja. </w:t>
      </w:r>
    </w:p>
    <w:p w14:paraId="77B2185E" w14:textId="77777777" w:rsidR="006C3411" w:rsidRDefault="006C3411">
      <w:pPr>
        <w:pStyle w:val="Bezproreda1"/>
        <w:jc w:val="both"/>
        <w:rPr>
          <w:rFonts w:ascii="Times New Roman" w:hAnsi="Times New Roman" w:cs="Times New Roman"/>
          <w:sz w:val="10"/>
          <w:szCs w:val="10"/>
        </w:rPr>
      </w:pPr>
    </w:p>
    <w:p w14:paraId="065DD074" w14:textId="77777777" w:rsidR="006C3411" w:rsidRDefault="00AD0A96">
      <w:pPr>
        <w:pStyle w:val="Bezproreda1"/>
        <w:jc w:val="both"/>
        <w:rPr>
          <w:rFonts w:ascii="Times New Roman" w:hAnsi="Times New Roman" w:cs="Times New Roman"/>
          <w:b/>
        </w:rPr>
      </w:pPr>
      <w:r>
        <w:rPr>
          <w:rFonts w:ascii="Times New Roman" w:hAnsi="Times New Roman" w:cs="Times New Roman"/>
          <w:b/>
          <w:sz w:val="20"/>
          <w:szCs w:val="20"/>
        </w:rPr>
        <w:t xml:space="preserve">           </w:t>
      </w:r>
      <w:r>
        <w:rPr>
          <w:rFonts w:ascii="Times New Roman" w:hAnsi="Times New Roman" w:cs="Times New Roman"/>
          <w:b/>
        </w:rPr>
        <w:t>2. Pravni i drugi izvori za pripremanje kandidata – pisano testiranje:</w:t>
      </w:r>
    </w:p>
    <w:p w14:paraId="5812A0D2" w14:textId="77777777" w:rsidR="006C3411" w:rsidRDefault="006C3411">
      <w:pPr>
        <w:pStyle w:val="Bezproreda1"/>
        <w:jc w:val="both"/>
        <w:rPr>
          <w:rFonts w:ascii="Times New Roman" w:hAnsi="Times New Roman" w:cs="Times New Roman"/>
          <w:bCs/>
          <w:sz w:val="10"/>
          <w:szCs w:val="10"/>
        </w:rPr>
      </w:pPr>
    </w:p>
    <w:p w14:paraId="5DB07858" w14:textId="77777777" w:rsidR="006C3411" w:rsidRDefault="00AD0A96">
      <w:pPr>
        <w:pStyle w:val="Bezproreda1"/>
        <w:numPr>
          <w:ilvl w:val="0"/>
          <w:numId w:val="12"/>
        </w:numPr>
        <w:jc w:val="both"/>
        <w:rPr>
          <w:rFonts w:ascii="Times New Roman" w:hAnsi="Times New Roman" w:cs="Times New Roman"/>
          <w:bCs/>
          <w:sz w:val="20"/>
          <w:szCs w:val="20"/>
        </w:rPr>
      </w:pPr>
      <w:r>
        <w:rPr>
          <w:rFonts w:ascii="Times New Roman" w:hAnsi="Times New Roman" w:cs="Times New Roman"/>
          <w:bCs/>
          <w:sz w:val="20"/>
          <w:szCs w:val="20"/>
        </w:rPr>
        <w:t>Statut Osnovne škole Domovinske zahvalnosti i njegove izmjene i dopune</w:t>
      </w:r>
    </w:p>
    <w:p w14:paraId="5605C2ED" w14:textId="77777777" w:rsidR="006C3411" w:rsidRDefault="006871B8">
      <w:pPr>
        <w:pStyle w:val="Bezproreda1"/>
        <w:ind w:left="720"/>
        <w:jc w:val="both"/>
        <w:rPr>
          <w:rFonts w:ascii="Times New Roman" w:hAnsi="Times New Roman" w:cs="Times New Roman"/>
          <w:bCs/>
          <w:sz w:val="20"/>
          <w:szCs w:val="20"/>
        </w:rPr>
      </w:pPr>
      <w:hyperlink r:id="rId8" w:history="1">
        <w:r w:rsidR="00AD0A96">
          <w:rPr>
            <w:rStyle w:val="Hiperveza"/>
            <w:rFonts w:ascii="Times New Roman" w:hAnsi="Times New Roman" w:cs="Times New Roman"/>
            <w:bCs/>
            <w:sz w:val="20"/>
            <w:szCs w:val="20"/>
          </w:rPr>
          <w:t>https://os-domovinske-zahvalnosti-kn.skole.hr/statut/</w:t>
        </w:r>
      </w:hyperlink>
      <w:r w:rsidR="00AD0A96">
        <w:rPr>
          <w:rFonts w:ascii="Times New Roman" w:hAnsi="Times New Roman" w:cs="Times New Roman"/>
          <w:bCs/>
          <w:sz w:val="20"/>
          <w:szCs w:val="20"/>
        </w:rPr>
        <w:t xml:space="preserve"> </w:t>
      </w:r>
    </w:p>
    <w:p w14:paraId="3613DAB6" w14:textId="77777777" w:rsidR="006C3411" w:rsidRDefault="006C3411">
      <w:pPr>
        <w:pStyle w:val="Bezproreda1"/>
        <w:ind w:left="720"/>
        <w:jc w:val="both"/>
        <w:rPr>
          <w:rFonts w:ascii="Times New Roman" w:hAnsi="Times New Roman" w:cs="Times New Roman"/>
          <w:bCs/>
          <w:sz w:val="10"/>
          <w:szCs w:val="10"/>
        </w:rPr>
      </w:pPr>
    </w:p>
    <w:p w14:paraId="32BA3F13" w14:textId="77777777" w:rsidR="006C3411" w:rsidRDefault="00AD0A96">
      <w:pPr>
        <w:pStyle w:val="Bezproreda1"/>
        <w:numPr>
          <w:ilvl w:val="0"/>
          <w:numId w:val="12"/>
        </w:numPr>
        <w:jc w:val="both"/>
        <w:rPr>
          <w:rFonts w:ascii="Times New Roman" w:hAnsi="Times New Roman" w:cs="Times New Roman"/>
          <w:bCs/>
          <w:sz w:val="20"/>
          <w:szCs w:val="20"/>
        </w:rPr>
      </w:pPr>
      <w:r>
        <w:rPr>
          <w:rFonts w:ascii="Times New Roman" w:hAnsi="Times New Roman" w:cs="Times New Roman"/>
          <w:bCs/>
          <w:sz w:val="20"/>
          <w:szCs w:val="20"/>
        </w:rPr>
        <w:t>Pravilnik o kućnom redu – ožujak 2026.</w:t>
      </w:r>
    </w:p>
    <w:p w14:paraId="2E129644" w14:textId="77777777" w:rsidR="006C3411" w:rsidRDefault="006871B8">
      <w:pPr>
        <w:pStyle w:val="Bezproreda1"/>
        <w:ind w:left="720"/>
        <w:jc w:val="both"/>
        <w:rPr>
          <w:rFonts w:ascii="Times New Roman" w:hAnsi="Times New Roman" w:cs="Times New Roman"/>
          <w:bCs/>
          <w:sz w:val="20"/>
          <w:szCs w:val="20"/>
        </w:rPr>
      </w:pPr>
      <w:hyperlink r:id="rId9" w:history="1">
        <w:r w:rsidR="00AD0A96">
          <w:rPr>
            <w:rStyle w:val="Hiperveza"/>
            <w:rFonts w:ascii="Times New Roman" w:hAnsi="Times New Roman" w:cs="Times New Roman"/>
            <w:bCs/>
            <w:sz w:val="20"/>
            <w:szCs w:val="20"/>
          </w:rPr>
          <w:t>https://os-domovinske-zahvalnosti-kn.skole.hr/kucni_red/</w:t>
        </w:r>
      </w:hyperlink>
    </w:p>
    <w:p w14:paraId="1A1B8ACB" w14:textId="77777777" w:rsidR="006C3411" w:rsidRDefault="006C3411">
      <w:pPr>
        <w:pStyle w:val="Bezproreda1"/>
        <w:ind w:left="720"/>
        <w:jc w:val="both"/>
        <w:rPr>
          <w:rFonts w:ascii="Times New Roman" w:hAnsi="Times New Roman" w:cs="Times New Roman"/>
          <w:bCs/>
          <w:sz w:val="10"/>
          <w:szCs w:val="10"/>
        </w:rPr>
      </w:pPr>
    </w:p>
    <w:p w14:paraId="2DA84A4A" w14:textId="77777777" w:rsidR="006C3411" w:rsidRDefault="00AD0A96">
      <w:pPr>
        <w:pStyle w:val="Bezproreda1"/>
        <w:jc w:val="both"/>
        <w:rPr>
          <w:rFonts w:ascii="Times New Roman" w:hAnsi="Times New Roman" w:cs="Times New Roman"/>
          <w:bCs/>
          <w:sz w:val="20"/>
          <w:szCs w:val="20"/>
        </w:rPr>
      </w:pPr>
      <w:r>
        <w:rPr>
          <w:rFonts w:ascii="Times New Roman" w:hAnsi="Times New Roman" w:cs="Times New Roman"/>
          <w:b/>
          <w:sz w:val="20"/>
          <w:szCs w:val="20"/>
        </w:rPr>
        <w:t xml:space="preserve">       c)</w:t>
      </w:r>
      <w:r>
        <w:rPr>
          <w:rFonts w:ascii="Times New Roman" w:hAnsi="Times New Roman" w:cs="Times New Roman"/>
          <w:bCs/>
          <w:sz w:val="20"/>
          <w:szCs w:val="20"/>
        </w:rPr>
        <w:t xml:space="preserve">    Protokol o kontroli ulaska i izlaska u školskim ustanovama</w:t>
      </w:r>
    </w:p>
    <w:p w14:paraId="2C36C9BB" w14:textId="77777777" w:rsidR="006C3411" w:rsidRDefault="00AD0A96">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hyperlink r:id="rId10" w:history="1">
        <w:r>
          <w:rPr>
            <w:rStyle w:val="Hiperveza"/>
            <w:rFonts w:ascii="Times New Roman" w:hAnsi="Times New Roman" w:cs="Times New Roman"/>
            <w:bCs/>
            <w:sz w:val="20"/>
            <w:szCs w:val="20"/>
          </w:rPr>
          <w:t>https://mzom.gov.hr/UserDocsImages/dokumenti/Obrazovanje/Protokol/Protokol-za-O-i-SS-ver-2-1-2025.pdf</w:t>
        </w:r>
      </w:hyperlink>
      <w:r>
        <w:rPr>
          <w:rFonts w:ascii="Times New Roman" w:hAnsi="Times New Roman" w:cs="Times New Roman"/>
          <w:bCs/>
          <w:sz w:val="20"/>
          <w:szCs w:val="20"/>
        </w:rPr>
        <w:t xml:space="preserve"> </w:t>
      </w:r>
    </w:p>
    <w:p w14:paraId="4CE5E466" w14:textId="77777777" w:rsidR="006C3411" w:rsidRDefault="006C3411">
      <w:pPr>
        <w:pStyle w:val="Bezproreda1"/>
        <w:jc w:val="both"/>
        <w:rPr>
          <w:rFonts w:ascii="Times New Roman" w:hAnsi="Times New Roman" w:cs="Times New Roman"/>
          <w:bCs/>
          <w:sz w:val="20"/>
          <w:szCs w:val="20"/>
        </w:rPr>
      </w:pPr>
    </w:p>
    <w:p w14:paraId="2A77F240" w14:textId="77777777" w:rsidR="006C3411" w:rsidRDefault="00AD0A96">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569548E1" w14:textId="4024E26F" w:rsidR="006C3411" w:rsidRDefault="00AD0A96">
      <w:pPr>
        <w:pStyle w:val="Bezproreda1"/>
        <w:jc w:val="both"/>
        <w:rPr>
          <w:rFonts w:ascii="Times New Roman" w:hAnsi="Times New Roman" w:cs="Times New Roman"/>
          <w:bCs/>
          <w:sz w:val="20"/>
          <w:szCs w:val="20"/>
        </w:rPr>
      </w:pPr>
      <w:r>
        <w:rPr>
          <w:rFonts w:ascii="Times New Roman" w:hAnsi="Times New Roman" w:cs="Times New Roman"/>
          <w:b/>
          <w:sz w:val="20"/>
          <w:szCs w:val="20"/>
        </w:rPr>
        <w:t xml:space="preserve">       d)</w:t>
      </w:r>
      <w:r>
        <w:rPr>
          <w:rFonts w:ascii="Times New Roman" w:hAnsi="Times New Roman" w:cs="Times New Roman"/>
          <w:bCs/>
          <w:sz w:val="20"/>
          <w:szCs w:val="20"/>
        </w:rPr>
        <w:t xml:space="preserve">    Pravilnik o djelokrugu rada tajnika te administrativno-tehničkim i pomoćnim poslovima koji se obavljaju u osnovnoj školi   </w:t>
      </w:r>
      <w:bookmarkStart w:id="1" w:name="_Hlk225859340"/>
      <w:r>
        <w:rPr>
          <w:rFonts w:ascii="Times New Roman" w:hAnsi="Times New Roman" w:cs="Times New Roman"/>
          <w:bCs/>
          <w:sz w:val="20"/>
          <w:szCs w:val="20"/>
        </w:rPr>
        <w:t>(„NN“, br. 40/2014)</w:t>
      </w:r>
      <w:bookmarkEnd w:id="1"/>
      <w:r>
        <w:rPr>
          <w:rFonts w:ascii="Times New Roman" w:hAnsi="Times New Roman" w:cs="Times New Roman"/>
          <w:bCs/>
          <w:sz w:val="20"/>
          <w:szCs w:val="20"/>
        </w:rPr>
        <w:t>, odnosno njegove izmjene i dopune („NN“, br. 71/2025) i ispravak  („NN“, br. 74/2025)</w:t>
      </w:r>
    </w:p>
    <w:p w14:paraId="3819D274" w14:textId="77777777" w:rsidR="006C3411" w:rsidRDefault="00AD0A96">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hyperlink r:id="rId11" w:history="1">
        <w:r>
          <w:rPr>
            <w:rStyle w:val="Hiperveza"/>
            <w:rFonts w:ascii="Times New Roman" w:hAnsi="Times New Roman" w:cs="Times New Roman"/>
            <w:bCs/>
            <w:sz w:val="20"/>
            <w:szCs w:val="20"/>
          </w:rPr>
          <w:t>https://narodne-novine.nn.hr/clanci/sluzbeni/2014_03_40_713.html</w:t>
        </w:r>
      </w:hyperlink>
    </w:p>
    <w:p w14:paraId="51AB8980" w14:textId="77777777" w:rsidR="006C3411" w:rsidRDefault="00AD0A96">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hyperlink r:id="rId12" w:history="1">
        <w:r>
          <w:rPr>
            <w:rStyle w:val="Hiperveza"/>
            <w:rFonts w:ascii="Times New Roman" w:hAnsi="Times New Roman" w:cs="Times New Roman"/>
            <w:bCs/>
            <w:sz w:val="20"/>
            <w:szCs w:val="20"/>
          </w:rPr>
          <w:t>https://narodne-novine.nn.hr/clanci/sluzbeni/2025_04_71_925.html</w:t>
        </w:r>
      </w:hyperlink>
    </w:p>
    <w:p w14:paraId="3CC6D9C7" w14:textId="77777777" w:rsidR="006C3411" w:rsidRDefault="00AD0A96">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w:t>
      </w:r>
      <w:hyperlink r:id="rId13" w:history="1">
        <w:r>
          <w:rPr>
            <w:rStyle w:val="Hiperveza"/>
            <w:rFonts w:ascii="Times New Roman" w:hAnsi="Times New Roman" w:cs="Times New Roman"/>
            <w:bCs/>
            <w:sz w:val="20"/>
            <w:szCs w:val="20"/>
          </w:rPr>
          <w:t>https://narodne-novine.nn.hr/clanci/sluzbeni/2025_04_74_978.html</w:t>
        </w:r>
      </w:hyperlink>
    </w:p>
    <w:p w14:paraId="339D7ECF" w14:textId="77777777" w:rsidR="006C3411" w:rsidRDefault="006C3411">
      <w:pPr>
        <w:pStyle w:val="Bezproreda1"/>
        <w:jc w:val="both"/>
        <w:rPr>
          <w:rFonts w:ascii="Times New Roman" w:hAnsi="Times New Roman" w:cs="Times New Roman"/>
          <w:sz w:val="6"/>
          <w:szCs w:val="6"/>
        </w:rPr>
      </w:pPr>
    </w:p>
    <w:p w14:paraId="3C16AB08" w14:textId="77777777" w:rsidR="006C3411" w:rsidRDefault="006C3411">
      <w:pPr>
        <w:pStyle w:val="Bezproreda1"/>
        <w:jc w:val="both"/>
        <w:rPr>
          <w:rFonts w:ascii="Times New Roman" w:hAnsi="Times New Roman" w:cs="Times New Roman"/>
          <w:sz w:val="2"/>
          <w:szCs w:val="2"/>
        </w:rPr>
      </w:pPr>
    </w:p>
    <w:p w14:paraId="4CAC37F5" w14:textId="77777777" w:rsidR="006C3411" w:rsidRDefault="006C3411">
      <w:pPr>
        <w:pStyle w:val="Bezproreda1"/>
        <w:jc w:val="both"/>
        <w:rPr>
          <w:rFonts w:ascii="Times New Roman" w:hAnsi="Times New Roman" w:cs="Times New Roman"/>
          <w:sz w:val="6"/>
          <w:szCs w:val="6"/>
          <w:u w:val="single"/>
        </w:rPr>
      </w:pPr>
    </w:p>
    <w:p w14:paraId="05EB9AFB" w14:textId="77777777" w:rsidR="006C3411" w:rsidRDefault="00AD0A96">
      <w:pPr>
        <w:pStyle w:val="Bezproreda1"/>
        <w:ind w:left="360"/>
        <w:jc w:val="both"/>
        <w:rPr>
          <w:rFonts w:ascii="Times New Roman" w:hAnsi="Times New Roman" w:cs="Times New Roman"/>
          <w:b/>
        </w:rPr>
      </w:pPr>
      <w:r>
        <w:rPr>
          <w:rFonts w:ascii="Times New Roman" w:hAnsi="Times New Roman" w:cs="Times New Roman"/>
          <w:b/>
        </w:rPr>
        <w:t xml:space="preserve">     3.  Usmeno testiranje (intervju)  </w:t>
      </w:r>
    </w:p>
    <w:p w14:paraId="3AA55504" w14:textId="77777777" w:rsidR="006C3411" w:rsidRDefault="006C3411">
      <w:pPr>
        <w:pStyle w:val="Bezproreda1"/>
        <w:ind w:left="720"/>
        <w:jc w:val="both"/>
        <w:rPr>
          <w:rFonts w:ascii="Times New Roman" w:hAnsi="Times New Roman" w:cs="Times New Roman"/>
          <w:b/>
          <w:sz w:val="10"/>
          <w:szCs w:val="10"/>
        </w:rPr>
      </w:pPr>
    </w:p>
    <w:p w14:paraId="73BB5F61"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razgovor (intervju) s Povjerenstvom pozivaju se kandidati koji ostvare pravo na pristup intervjuu. Rezultat pisanog testiranja i poziv kandidatima na razgovor (intervju) objavljuje Povjerenstvo na mrežnim stranicama Škole, odnosno usmeno ili telefonski priopćava svim kandidatima koji su ostvarili uvjet za usmeni dio testiranja. Povjerenstvo će kandidate svakako prije početka pisanog djela testiranja upoznati sa uvjetima za usmeno testiranje te napomenuti da će ih pravodobno kontaktirati nakon što Povjerenstvo ispravi rezultate pisanog djela testiranja.   </w:t>
      </w:r>
    </w:p>
    <w:p w14:paraId="7646FFC6"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Ukoliko se usmeno testiranje održava istog dana kada i pisano testiranje, Povjerenstvo će po završetku vrednovanja pisanog uratka kandidata, usmenim putem obavijestiti kandidate o postignutim bodovima na pisanom testiranju i pozvati kandidate koji su ostvarili 50% bodova od ukupnog broja bodova na pisanom testiranju,  na usmeno testiranje (intervju) s Povjerenstvom.   </w:t>
      </w:r>
    </w:p>
    <w:p w14:paraId="1CCF52BB"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Svi članovi Povjerenstva imaju pravo postavljati do tri pitanja iz područja propisanih odredbama Pravilnika o zapošljavanju,  pri čemu svaki član Povjerenstva svoja pitanja vrednuje pojedinačno od 1-5 bodova i na kraju zbraja.</w:t>
      </w:r>
    </w:p>
    <w:p w14:paraId="58A596E4" w14:textId="77777777" w:rsidR="006C3411" w:rsidRDefault="006871B8">
      <w:pPr>
        <w:pStyle w:val="Bezproreda1"/>
        <w:jc w:val="both"/>
        <w:rPr>
          <w:rFonts w:ascii="Times New Roman" w:hAnsi="Times New Roman" w:cs="Times New Roman"/>
          <w:sz w:val="20"/>
          <w:szCs w:val="20"/>
        </w:rPr>
      </w:pPr>
      <w:hyperlink r:id="rId14" w:history="1">
        <w:r w:rsidR="00AD0A96">
          <w:rPr>
            <w:rStyle w:val="Hiperveza"/>
            <w:rFonts w:ascii="Times New Roman" w:hAnsi="Times New Roman" w:cs="Times New Roman"/>
            <w:sz w:val="20"/>
            <w:szCs w:val="20"/>
          </w:rPr>
          <w:t>https://os-domovinske-zahvalnosti-kn.skole.hr/wp-content/uploads/sites/930/2024/06/PRAVILNIK-O-ZAPOSLJAVANJU.pdf</w:t>
        </w:r>
      </w:hyperlink>
    </w:p>
    <w:p w14:paraId="639A8331" w14:textId="77777777" w:rsidR="006C3411" w:rsidRDefault="006871B8">
      <w:pPr>
        <w:pStyle w:val="Bezproreda1"/>
        <w:jc w:val="both"/>
        <w:rPr>
          <w:rFonts w:ascii="Times New Roman" w:hAnsi="Times New Roman" w:cs="Times New Roman"/>
          <w:sz w:val="20"/>
          <w:szCs w:val="20"/>
        </w:rPr>
      </w:pPr>
      <w:hyperlink r:id="rId15" w:history="1">
        <w:r w:rsidR="00AD0A96">
          <w:rPr>
            <w:rStyle w:val="Hiperveza"/>
            <w:rFonts w:ascii="Times New Roman" w:hAnsi="Times New Roman" w:cs="Times New Roman"/>
            <w:sz w:val="20"/>
            <w:szCs w:val="20"/>
          </w:rPr>
          <w:t>https://os-domovinske-zahvalnosti-kn.skole.hr/wp-content/uploads/sites/930/2026/03/Izmjene-i-dopune-Pravilnika-o-zaposljavanju.pdf</w:t>
        </w:r>
      </w:hyperlink>
    </w:p>
    <w:p w14:paraId="39A7CAE3" w14:textId="77777777" w:rsidR="006C3411" w:rsidRDefault="006C3411">
      <w:pPr>
        <w:pStyle w:val="Bezproreda1"/>
        <w:jc w:val="both"/>
        <w:rPr>
          <w:rFonts w:ascii="Times New Roman" w:hAnsi="Times New Roman" w:cs="Times New Roman"/>
          <w:sz w:val="20"/>
          <w:szCs w:val="20"/>
        </w:rPr>
      </w:pPr>
    </w:p>
    <w:p w14:paraId="751F495E"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Usmeno testiranje provodi se  </w:t>
      </w:r>
      <w:r>
        <w:rPr>
          <w:rFonts w:ascii="Times New Roman" w:hAnsi="Times New Roman" w:cs="Times New Roman"/>
          <w:b/>
          <w:sz w:val="20"/>
          <w:szCs w:val="20"/>
          <w:u w:val="single"/>
        </w:rPr>
        <w:t>isključivo</w:t>
      </w:r>
      <w:r>
        <w:rPr>
          <w:rFonts w:ascii="Times New Roman" w:hAnsi="Times New Roman" w:cs="Times New Roman"/>
          <w:sz w:val="20"/>
          <w:szCs w:val="20"/>
        </w:rPr>
        <w:t xml:space="preserve">  pitanjima koja se tiču radnog mjesta na koje se kandidat prijavljuje.</w:t>
      </w:r>
    </w:p>
    <w:p w14:paraId="4C4E925C" w14:textId="77777777" w:rsidR="006C3411" w:rsidRDefault="006C3411">
      <w:pPr>
        <w:pStyle w:val="Bezproreda1"/>
        <w:jc w:val="both"/>
        <w:rPr>
          <w:rFonts w:ascii="Times New Roman" w:hAnsi="Times New Roman" w:cs="Times New Roman"/>
          <w:sz w:val="6"/>
          <w:szCs w:val="6"/>
        </w:rPr>
      </w:pPr>
    </w:p>
    <w:p w14:paraId="7D51ACF5" w14:textId="77777777" w:rsidR="006C3411" w:rsidRDefault="00AD0A96">
      <w:pPr>
        <w:pStyle w:val="Bezproreda1"/>
        <w:jc w:val="both"/>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b/>
          <w:sz w:val="20"/>
          <w:szCs w:val="20"/>
          <w:u w:val="single"/>
        </w:rPr>
        <w:t xml:space="preserve">Izvori za pripremanje kandidata za </w:t>
      </w:r>
      <w:bookmarkStart w:id="2" w:name="_Hlk225859762"/>
      <w:r>
        <w:rPr>
          <w:rFonts w:ascii="Times New Roman" w:hAnsi="Times New Roman" w:cs="Times New Roman"/>
          <w:b/>
          <w:sz w:val="20"/>
          <w:szCs w:val="20"/>
          <w:u w:val="single"/>
        </w:rPr>
        <w:t xml:space="preserve"> USMENO TESTIRANJE:</w:t>
      </w:r>
    </w:p>
    <w:p w14:paraId="41653587" w14:textId="77777777" w:rsidR="006C3411" w:rsidRDefault="006C3411">
      <w:pPr>
        <w:pStyle w:val="Bezproreda1"/>
        <w:jc w:val="both"/>
        <w:rPr>
          <w:rFonts w:ascii="Times New Roman" w:hAnsi="Times New Roman" w:cs="Times New Roman"/>
          <w:b/>
          <w:sz w:val="20"/>
          <w:szCs w:val="20"/>
        </w:rPr>
      </w:pPr>
    </w:p>
    <w:p w14:paraId="62C36611" w14:textId="77777777" w:rsidR="006C3411" w:rsidRDefault="00AD0A96">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a)  Pravni i drugi izvori za pripremanje kandidata za pisano testiranje koji su navedeni u točki 2. ove Odluke</w:t>
      </w:r>
    </w:p>
    <w:p w14:paraId="7D2F74D6" w14:textId="77777777" w:rsidR="006C3411" w:rsidRDefault="00AD0A96">
      <w:pPr>
        <w:pStyle w:val="Bezproreda1"/>
        <w:jc w:val="both"/>
        <w:rPr>
          <w:rFonts w:ascii="Times New Roman" w:hAnsi="Times New Roman" w:cs="Times New Roman"/>
          <w:bCs/>
          <w:sz w:val="20"/>
          <w:szCs w:val="20"/>
        </w:rPr>
      </w:pPr>
      <w:r>
        <w:rPr>
          <w:rFonts w:ascii="Times New Roman" w:hAnsi="Times New Roman" w:cs="Times New Roman"/>
          <w:bCs/>
          <w:sz w:val="20"/>
          <w:szCs w:val="20"/>
        </w:rPr>
        <w:t xml:space="preserve">               (kandidati se i za pismeno i za usmeno testiranje pripremaju iz istih izvora navedenih u točki 2. ove Odluke).</w:t>
      </w:r>
    </w:p>
    <w:bookmarkEnd w:id="2"/>
    <w:p w14:paraId="20A22DB4" w14:textId="77777777" w:rsidR="006C3411" w:rsidRDefault="006C3411">
      <w:pPr>
        <w:pStyle w:val="Bezproreda1"/>
        <w:jc w:val="both"/>
        <w:rPr>
          <w:rFonts w:ascii="Times New Roman" w:hAnsi="Times New Roman" w:cs="Times New Roman"/>
          <w:b/>
          <w:sz w:val="20"/>
          <w:szCs w:val="20"/>
        </w:rPr>
      </w:pPr>
    </w:p>
    <w:p w14:paraId="08C024E4"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Smatra se da je kandidat zadovoljio na usmenom testiranju ako je ostvario najmanje </w:t>
      </w:r>
      <w:r>
        <w:rPr>
          <w:rFonts w:ascii="Times New Roman" w:hAnsi="Times New Roman" w:cs="Times New Roman"/>
          <w:b/>
          <w:sz w:val="20"/>
          <w:szCs w:val="20"/>
          <w:u w:val="single"/>
        </w:rPr>
        <w:t>60% bodova</w:t>
      </w:r>
      <w:r>
        <w:rPr>
          <w:rFonts w:ascii="Times New Roman" w:hAnsi="Times New Roman" w:cs="Times New Roman"/>
          <w:sz w:val="20"/>
          <w:szCs w:val="20"/>
        </w:rPr>
        <w:t xml:space="preserve"> od ukupnog mogućeg broja bodova na usmenom testiranju (intervju).  </w:t>
      </w:r>
    </w:p>
    <w:p w14:paraId="4E53F1C7" w14:textId="77777777" w:rsidR="006C3411" w:rsidRDefault="006C3411">
      <w:pPr>
        <w:pStyle w:val="Bezproreda1"/>
        <w:jc w:val="both"/>
        <w:rPr>
          <w:rFonts w:ascii="Times New Roman" w:hAnsi="Times New Roman" w:cs="Times New Roman"/>
          <w:sz w:val="20"/>
          <w:szCs w:val="20"/>
        </w:rPr>
      </w:pPr>
    </w:p>
    <w:p w14:paraId="056F4CEB" w14:textId="77777777" w:rsidR="006C3411" w:rsidRDefault="00AD0A96">
      <w:pPr>
        <w:pStyle w:val="Bezproreda1"/>
        <w:numPr>
          <w:ilvl w:val="0"/>
          <w:numId w:val="11"/>
        </w:numPr>
        <w:jc w:val="both"/>
        <w:rPr>
          <w:rFonts w:ascii="Times New Roman" w:hAnsi="Times New Roman" w:cs="Times New Roman"/>
          <w:b/>
        </w:rPr>
      </w:pPr>
      <w:r>
        <w:rPr>
          <w:rFonts w:ascii="Times New Roman" w:hAnsi="Times New Roman" w:cs="Times New Roman"/>
          <w:b/>
        </w:rPr>
        <w:t xml:space="preserve">Utvrđivanje rezultata i izvješćivanje kandidata o rezultatima natječaja </w:t>
      </w:r>
    </w:p>
    <w:p w14:paraId="19E67CE2" w14:textId="77777777" w:rsidR="006C3411" w:rsidRDefault="006C3411">
      <w:pPr>
        <w:pStyle w:val="Bezproreda1"/>
        <w:jc w:val="both"/>
        <w:rPr>
          <w:rFonts w:ascii="Times New Roman" w:hAnsi="Times New Roman" w:cs="Times New Roman"/>
          <w:sz w:val="20"/>
          <w:szCs w:val="20"/>
        </w:rPr>
      </w:pPr>
    </w:p>
    <w:p w14:paraId="3A51B5B4" w14:textId="2A5D9846"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Nakon utvrđivanja rezultata pisanog i usmenog testiranja, Povjerenstvo utvrđuje rang listu kandidata koju isti dan dostavlja ravnatelju Škole. Na temelju dostavljene rang liste kandidata  ravnatelj odlučuje o kandidatu za kojeg će zatražiti prethodnu suglasnost Školskog odbora za zasnivanje radnog odnosa. Odluku donosi ravnatelj između tri najbolje rangirana kandidata prema broju bodova. Ako dva ili više kandidata ostvare jednak broj bodova ravnatelj može odlučiti između svih kandidata koji imaju tri najbolje bodovana rezultata. Prije donošenja Odluke ravnatelj može pozvati kandidata ili kandidate na razgovor. Ukoliko  razgovor (intervju) </w:t>
      </w:r>
      <w:r w:rsidR="00271245">
        <w:rPr>
          <w:rFonts w:ascii="Times New Roman" w:hAnsi="Times New Roman" w:cs="Times New Roman"/>
          <w:sz w:val="20"/>
          <w:szCs w:val="20"/>
        </w:rPr>
        <w:t xml:space="preserve">sa ravnateljem </w:t>
      </w:r>
      <w:r>
        <w:rPr>
          <w:rFonts w:ascii="Times New Roman" w:hAnsi="Times New Roman" w:cs="Times New Roman"/>
          <w:sz w:val="20"/>
          <w:szCs w:val="20"/>
        </w:rPr>
        <w:t>s tri najbolje rangirana kandidata ne bude istog dana kao i pisano i usmeno testiranje, obavijest kandidatima za razgovor (intervju) s ravnateljem Škole objavit će se na mrežnoj stranici Škole u rubrici „Natječaji“  (</w:t>
      </w:r>
      <w:hyperlink r:id="rId16" w:history="1">
        <w:r>
          <w:rPr>
            <w:rStyle w:val="Hiperveza"/>
            <w:rFonts w:ascii="Times New Roman" w:hAnsi="Times New Roman" w:cs="Times New Roman"/>
            <w:sz w:val="20"/>
            <w:szCs w:val="20"/>
          </w:rPr>
          <w:t>https://os-domovinske-zahvalnosti-kn.skole.hr/natjecaji/</w:t>
        </w:r>
      </w:hyperlink>
      <w:r>
        <w:rPr>
          <w:rFonts w:ascii="Times New Roman" w:hAnsi="Times New Roman" w:cs="Times New Roman"/>
          <w:sz w:val="20"/>
          <w:szCs w:val="20"/>
        </w:rPr>
        <w:t>)</w:t>
      </w:r>
    </w:p>
    <w:p w14:paraId="6BB49ECB" w14:textId="77777777" w:rsidR="006C3411" w:rsidRDefault="006C3411">
      <w:pPr>
        <w:pStyle w:val="Bezproreda1"/>
        <w:jc w:val="both"/>
        <w:rPr>
          <w:rFonts w:ascii="Times New Roman" w:hAnsi="Times New Roman" w:cs="Times New Roman"/>
          <w:sz w:val="20"/>
          <w:szCs w:val="20"/>
        </w:rPr>
      </w:pPr>
    </w:p>
    <w:p w14:paraId="0B3CBAE0"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O rezultatima natječaja kandidati će biti obaviješteni u skladu s odredbama Pravilnika o zapošljavanju.</w:t>
      </w:r>
    </w:p>
    <w:p w14:paraId="33D9D0DC" w14:textId="77777777" w:rsidR="006C3411" w:rsidRDefault="006C3411">
      <w:pPr>
        <w:pStyle w:val="Bezproreda1"/>
        <w:jc w:val="both"/>
        <w:rPr>
          <w:rFonts w:ascii="Times New Roman" w:hAnsi="Times New Roman" w:cs="Times New Roman"/>
          <w:sz w:val="20"/>
          <w:szCs w:val="20"/>
        </w:rPr>
      </w:pPr>
    </w:p>
    <w:p w14:paraId="462E4537" w14:textId="77777777" w:rsidR="006C3411" w:rsidRDefault="006C3411">
      <w:pPr>
        <w:pStyle w:val="Bezproreda1"/>
        <w:jc w:val="both"/>
        <w:rPr>
          <w:rFonts w:ascii="Times New Roman" w:hAnsi="Times New Roman" w:cs="Times New Roman"/>
          <w:sz w:val="20"/>
          <w:szCs w:val="20"/>
        </w:rPr>
      </w:pPr>
    </w:p>
    <w:p w14:paraId="782218C8" w14:textId="77777777" w:rsidR="006C3411" w:rsidRPr="00AD0A96" w:rsidRDefault="00AD0A96">
      <w:pPr>
        <w:pStyle w:val="Bezproreda1"/>
        <w:numPr>
          <w:ilvl w:val="0"/>
          <w:numId w:val="11"/>
        </w:numPr>
        <w:jc w:val="both"/>
        <w:rPr>
          <w:rFonts w:ascii="Times New Roman" w:hAnsi="Times New Roman" w:cs="Times New Roman"/>
          <w:b/>
        </w:rPr>
      </w:pPr>
      <w:r w:rsidRPr="00AD0A96">
        <w:rPr>
          <w:rFonts w:ascii="Times New Roman" w:hAnsi="Times New Roman" w:cs="Times New Roman"/>
          <w:b/>
        </w:rPr>
        <w:t>Vrijeme i mjesto održavanja testiranja te liste kandidata</w:t>
      </w:r>
    </w:p>
    <w:p w14:paraId="4F1DADA3" w14:textId="77777777" w:rsidR="006C3411" w:rsidRDefault="006C3411">
      <w:pPr>
        <w:pStyle w:val="Bezproreda1"/>
        <w:jc w:val="both"/>
        <w:rPr>
          <w:rFonts w:ascii="Times New Roman" w:hAnsi="Times New Roman" w:cs="Times New Roman"/>
          <w:b/>
          <w:sz w:val="20"/>
          <w:szCs w:val="20"/>
        </w:rPr>
      </w:pPr>
    </w:p>
    <w:p w14:paraId="409B1F28"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Testiranje kandidata po raspisanom natječaju za radno mjesto – </w:t>
      </w:r>
      <w:bookmarkStart w:id="3" w:name="_Hlk225860947"/>
      <w:r>
        <w:rPr>
          <w:rFonts w:ascii="Times New Roman" w:hAnsi="Times New Roman" w:cs="Times New Roman"/>
          <w:b/>
          <w:sz w:val="20"/>
          <w:szCs w:val="20"/>
        </w:rPr>
        <w:t xml:space="preserve">OPERATIVNI DJELATNIK/ICA ZA SIGURNOST I CIVILNU ZAŠTITU-  Knin,  </w:t>
      </w:r>
      <w:r>
        <w:rPr>
          <w:rFonts w:ascii="Times New Roman" w:hAnsi="Times New Roman" w:cs="Times New Roman"/>
          <w:sz w:val="20"/>
          <w:szCs w:val="20"/>
        </w:rPr>
        <w:t>1 izvršitelj/ica na neodređeno puno radno vrijeme, 40 sati tjedno, novootvoreno radno mjesto</w:t>
      </w:r>
      <w:bookmarkEnd w:id="3"/>
      <w:r>
        <w:rPr>
          <w:rFonts w:ascii="Times New Roman" w:hAnsi="Times New Roman" w:cs="Times New Roman"/>
          <w:sz w:val="20"/>
          <w:szCs w:val="20"/>
        </w:rPr>
        <w:t xml:space="preserve">, objavljen dana </w:t>
      </w:r>
      <w:r>
        <w:rPr>
          <w:rFonts w:ascii="Times New Roman" w:hAnsi="Times New Roman" w:cs="Times New Roman"/>
          <w:b/>
          <w:sz w:val="20"/>
          <w:szCs w:val="20"/>
        </w:rPr>
        <w:t>17.03.2026.</w:t>
      </w:r>
      <w:r>
        <w:rPr>
          <w:rFonts w:ascii="Times New Roman" w:hAnsi="Times New Roman" w:cs="Times New Roman"/>
          <w:sz w:val="20"/>
          <w:szCs w:val="20"/>
        </w:rPr>
        <w:t xml:space="preserve"> godine na mrežnoj stranici i oglasnoj ploči Hrvatskog zavoda za zapošljavanje i mrežnoj stranici Osnovne škole Domovinske zahvalnosti,  u rubrici pod nazivom  „NATJEČAJI“, održat će se dana  </w:t>
      </w:r>
      <w:r>
        <w:rPr>
          <w:rFonts w:ascii="Times New Roman" w:hAnsi="Times New Roman" w:cs="Times New Roman"/>
          <w:b/>
          <w:sz w:val="20"/>
          <w:szCs w:val="20"/>
          <w:u w:val="single"/>
        </w:rPr>
        <w:t>08.04.2026. godine s početkom u  10:00 sati</w:t>
      </w:r>
      <w:r>
        <w:rPr>
          <w:rFonts w:ascii="Times New Roman" w:hAnsi="Times New Roman" w:cs="Times New Roman"/>
          <w:sz w:val="20"/>
          <w:szCs w:val="20"/>
        </w:rPr>
        <w:t xml:space="preserve"> u prostorima Osnovne škole  Domovinske zahvalnosti, Josipa Jovića 2, Knin, i to prema sljedećem rasporedu, kako slijedi:   </w:t>
      </w:r>
    </w:p>
    <w:p w14:paraId="1A070C50" w14:textId="77777777" w:rsidR="006C3411" w:rsidRDefault="00AD0A96">
      <w:pPr>
        <w:pStyle w:val="Bezproreda1"/>
        <w:jc w:val="both"/>
        <w:rPr>
          <w:rFonts w:ascii="Times New Roman" w:hAnsi="Times New Roman" w:cs="Times New Roman"/>
          <w:sz w:val="10"/>
          <w:szCs w:val="10"/>
        </w:rPr>
      </w:pPr>
      <w:r>
        <w:rPr>
          <w:rFonts w:ascii="Times New Roman" w:hAnsi="Times New Roman" w:cs="Times New Roman"/>
          <w:sz w:val="20"/>
          <w:szCs w:val="20"/>
        </w:rPr>
        <w:t xml:space="preserve">                </w:t>
      </w:r>
    </w:p>
    <w:p w14:paraId="1B70172E"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b/>
          <w:bCs/>
          <w:sz w:val="20"/>
          <w:szCs w:val="20"/>
        </w:rPr>
        <w:t>09:40  sati</w:t>
      </w:r>
      <w:r>
        <w:rPr>
          <w:rFonts w:ascii="Times New Roman" w:hAnsi="Times New Roman" w:cs="Times New Roman"/>
          <w:sz w:val="20"/>
          <w:szCs w:val="20"/>
        </w:rPr>
        <w:t xml:space="preserve">       -  Dolazak i utvrđivanje identiteta i provjera popisa kandidata za pisano testiranje </w:t>
      </w:r>
    </w:p>
    <w:p w14:paraId="36360971"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(prijem i evidencija kandidata na porti škole)</w:t>
      </w:r>
    </w:p>
    <w:p w14:paraId="521503B3"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b/>
          <w:bCs/>
          <w:sz w:val="20"/>
          <w:szCs w:val="20"/>
        </w:rPr>
        <w:t>10:00  sati</w:t>
      </w:r>
      <w:r>
        <w:rPr>
          <w:rFonts w:ascii="Times New Roman" w:hAnsi="Times New Roman" w:cs="Times New Roman"/>
          <w:sz w:val="20"/>
          <w:szCs w:val="20"/>
        </w:rPr>
        <w:t xml:space="preserve">      -   Pisana provjera (testiranje) – trajanje 30 minuta</w:t>
      </w:r>
    </w:p>
    <w:p w14:paraId="0B3BC718"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hAnsi="Times New Roman" w:cs="Times New Roman"/>
          <w:b/>
          <w:sz w:val="20"/>
          <w:szCs w:val="20"/>
        </w:rPr>
        <w:t xml:space="preserve">12:30  sati        -  </w:t>
      </w:r>
      <w:r>
        <w:rPr>
          <w:rFonts w:ascii="Times New Roman" w:hAnsi="Times New Roman" w:cs="Times New Roman"/>
          <w:bCs/>
          <w:sz w:val="20"/>
          <w:szCs w:val="20"/>
        </w:rPr>
        <w:t>Usmeno  testiranje  kandidata</w:t>
      </w:r>
      <w:r>
        <w:rPr>
          <w:rFonts w:ascii="Times New Roman" w:hAnsi="Times New Roman" w:cs="Times New Roman"/>
          <w:sz w:val="20"/>
          <w:szCs w:val="20"/>
        </w:rPr>
        <w:t xml:space="preserve">  koji  su  ostvarili dovoljan broj bodova na pisanom dijelu testiranja.</w:t>
      </w:r>
    </w:p>
    <w:p w14:paraId="0F5187C3" w14:textId="77777777" w:rsidR="006C3411" w:rsidRDefault="006C3411">
      <w:pPr>
        <w:pStyle w:val="Bezproreda1"/>
        <w:jc w:val="both"/>
        <w:rPr>
          <w:rFonts w:ascii="Times New Roman" w:hAnsi="Times New Roman" w:cs="Times New Roman"/>
          <w:sz w:val="10"/>
          <w:szCs w:val="10"/>
        </w:rPr>
      </w:pPr>
    </w:p>
    <w:p w14:paraId="45D2057A" w14:textId="77777777" w:rsidR="006C3411" w:rsidRDefault="006C3411">
      <w:pPr>
        <w:pStyle w:val="Bezproreda1"/>
        <w:jc w:val="both"/>
        <w:rPr>
          <w:rFonts w:ascii="Times New Roman" w:hAnsi="Times New Roman" w:cs="Times New Roman"/>
          <w:sz w:val="10"/>
          <w:szCs w:val="10"/>
        </w:rPr>
      </w:pPr>
    </w:p>
    <w:p w14:paraId="2528F7A8" w14:textId="77777777" w:rsidR="006C3411" w:rsidRDefault="006C3411">
      <w:pPr>
        <w:pStyle w:val="Bezproreda1"/>
        <w:jc w:val="both"/>
        <w:rPr>
          <w:rFonts w:ascii="Times New Roman" w:hAnsi="Times New Roman" w:cs="Times New Roman"/>
          <w:sz w:val="10"/>
          <w:szCs w:val="10"/>
        </w:rPr>
      </w:pPr>
    </w:p>
    <w:p w14:paraId="2FB1B5CF" w14:textId="77777777" w:rsidR="006C3411" w:rsidRDefault="006C3411">
      <w:pPr>
        <w:pStyle w:val="Bezproreda1"/>
        <w:jc w:val="both"/>
        <w:rPr>
          <w:rFonts w:ascii="Times New Roman" w:hAnsi="Times New Roman" w:cs="Times New Roman"/>
          <w:sz w:val="10"/>
          <w:szCs w:val="10"/>
        </w:rPr>
      </w:pPr>
    </w:p>
    <w:p w14:paraId="4F988E81" w14:textId="77777777" w:rsidR="006C3411" w:rsidRDefault="006C3411">
      <w:pPr>
        <w:pStyle w:val="Bezproreda1"/>
        <w:jc w:val="both"/>
        <w:rPr>
          <w:rFonts w:ascii="Times New Roman" w:hAnsi="Times New Roman" w:cs="Times New Roman"/>
          <w:sz w:val="10"/>
          <w:szCs w:val="10"/>
        </w:rPr>
      </w:pPr>
    </w:p>
    <w:p w14:paraId="2A9FCF92" w14:textId="77777777" w:rsidR="006C3411" w:rsidRDefault="006C3411">
      <w:pPr>
        <w:pStyle w:val="Bezproreda1"/>
        <w:jc w:val="both"/>
        <w:rPr>
          <w:rFonts w:ascii="Times New Roman" w:hAnsi="Times New Roman" w:cs="Times New Roman"/>
          <w:sz w:val="10"/>
          <w:szCs w:val="10"/>
        </w:rPr>
      </w:pPr>
    </w:p>
    <w:p w14:paraId="4FEACC4F" w14:textId="77777777" w:rsidR="006C3411" w:rsidRDefault="006C3411">
      <w:pPr>
        <w:pStyle w:val="Bezproreda1"/>
        <w:jc w:val="both"/>
        <w:rPr>
          <w:rFonts w:ascii="Times New Roman" w:hAnsi="Times New Roman" w:cs="Times New Roman"/>
          <w:sz w:val="10"/>
          <w:szCs w:val="10"/>
        </w:rPr>
      </w:pPr>
    </w:p>
    <w:p w14:paraId="7DACDC58"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Na pisani dio testiranja, koji će biti održan  </w:t>
      </w:r>
      <w:r>
        <w:rPr>
          <w:rFonts w:ascii="Times New Roman" w:hAnsi="Times New Roman" w:cs="Times New Roman"/>
          <w:b/>
          <w:sz w:val="20"/>
          <w:szCs w:val="20"/>
          <w:u w:val="single"/>
        </w:rPr>
        <w:t>08.04.2026. godine u 10h</w:t>
      </w:r>
      <w:r>
        <w:rPr>
          <w:rFonts w:ascii="Times New Roman" w:hAnsi="Times New Roman" w:cs="Times New Roman"/>
          <w:bCs/>
          <w:sz w:val="20"/>
          <w:szCs w:val="20"/>
        </w:rPr>
        <w:t>, prema prethodno navedenom rasporedu,</w:t>
      </w:r>
      <w:r>
        <w:rPr>
          <w:rFonts w:ascii="Times New Roman" w:hAnsi="Times New Roman" w:cs="Times New Roman"/>
          <w:sz w:val="20"/>
          <w:szCs w:val="20"/>
        </w:rPr>
        <w:t xml:space="preserve"> pozivaju se sljedeći kandidati/kandidatkinje:</w:t>
      </w:r>
    </w:p>
    <w:p w14:paraId="6B8E2084" w14:textId="77777777" w:rsidR="006C3411" w:rsidRDefault="006C3411">
      <w:pPr>
        <w:pStyle w:val="Bezproreda1"/>
        <w:jc w:val="both"/>
        <w:rPr>
          <w:rFonts w:ascii="Times New Roman" w:hAnsi="Times New Roman" w:cs="Times New Roman"/>
          <w:sz w:val="20"/>
          <w:szCs w:val="20"/>
        </w:rPr>
      </w:pPr>
    </w:p>
    <w:p w14:paraId="46824E3B" w14:textId="77777777" w:rsidR="006C3411" w:rsidRDefault="006C3411">
      <w:pPr>
        <w:pStyle w:val="Bezproreda1"/>
        <w:jc w:val="both"/>
        <w:rPr>
          <w:rFonts w:ascii="Times New Roman" w:hAnsi="Times New Roman" w:cs="Times New Roman"/>
          <w:sz w:val="10"/>
          <w:szCs w:val="10"/>
        </w:rPr>
      </w:pPr>
    </w:p>
    <w:tbl>
      <w:tblPr>
        <w:tblStyle w:val="Reetkatablice"/>
        <w:tblW w:w="0" w:type="auto"/>
        <w:tblLook w:val="04A0" w:firstRow="1" w:lastRow="0" w:firstColumn="1" w:lastColumn="0" w:noHBand="0" w:noVBand="1"/>
      </w:tblPr>
      <w:tblGrid>
        <w:gridCol w:w="1838"/>
        <w:gridCol w:w="6818"/>
      </w:tblGrid>
      <w:tr w:rsidR="006C3411" w14:paraId="4A32881D" w14:textId="77777777">
        <w:tc>
          <w:tcPr>
            <w:tcW w:w="1838" w:type="dxa"/>
          </w:tcPr>
          <w:p w14:paraId="10000507" w14:textId="77777777" w:rsidR="006C3411" w:rsidRDefault="00AD0A96">
            <w:pPr>
              <w:pStyle w:val="Bezproreda1"/>
              <w:jc w:val="center"/>
              <w:rPr>
                <w:rFonts w:ascii="Times New Roman" w:hAnsi="Times New Roman" w:cs="Times New Roman"/>
                <w:b/>
                <w:sz w:val="20"/>
                <w:szCs w:val="20"/>
              </w:rPr>
            </w:pPr>
            <w:bookmarkStart w:id="4" w:name="_Hlk180424351"/>
            <w:r>
              <w:rPr>
                <w:rFonts w:ascii="Times New Roman" w:hAnsi="Times New Roman" w:cs="Times New Roman"/>
                <w:b/>
                <w:sz w:val="20"/>
                <w:szCs w:val="20"/>
              </w:rPr>
              <w:t>REDNI BROJ</w:t>
            </w:r>
          </w:p>
        </w:tc>
        <w:tc>
          <w:tcPr>
            <w:tcW w:w="6818" w:type="dxa"/>
          </w:tcPr>
          <w:p w14:paraId="6BCD9DFB"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6C3411" w14:paraId="5C98AB81" w14:textId="77777777">
        <w:tc>
          <w:tcPr>
            <w:tcW w:w="1838" w:type="dxa"/>
          </w:tcPr>
          <w:p w14:paraId="0F9CA9F6" w14:textId="77777777" w:rsidR="006C3411" w:rsidRDefault="00AD0A96">
            <w:pPr>
              <w:pStyle w:val="Bezproreda1"/>
              <w:jc w:val="center"/>
              <w:rPr>
                <w:rFonts w:ascii="Times New Roman" w:hAnsi="Times New Roman" w:cs="Times New Roman"/>
                <w:sz w:val="20"/>
                <w:szCs w:val="20"/>
              </w:rPr>
            </w:pPr>
            <w:r>
              <w:rPr>
                <w:rFonts w:ascii="Times New Roman" w:hAnsi="Times New Roman" w:cs="Times New Roman"/>
                <w:sz w:val="20"/>
                <w:szCs w:val="20"/>
              </w:rPr>
              <w:t>1.</w:t>
            </w:r>
          </w:p>
        </w:tc>
        <w:tc>
          <w:tcPr>
            <w:tcW w:w="6818" w:type="dxa"/>
          </w:tcPr>
          <w:p w14:paraId="08310BA7" w14:textId="105D6080" w:rsidR="006C3411" w:rsidRDefault="006871B8">
            <w:pPr>
              <w:pStyle w:val="Bezproreda1"/>
              <w:jc w:val="center"/>
              <w:rPr>
                <w:rFonts w:ascii="Times New Roman" w:hAnsi="Times New Roman" w:cs="Times New Roman"/>
                <w:b/>
                <w:sz w:val="20"/>
                <w:szCs w:val="20"/>
              </w:rPr>
            </w:pPr>
            <w:r>
              <w:rPr>
                <w:rFonts w:ascii="Times New Roman" w:hAnsi="Times New Roman" w:cs="Times New Roman"/>
                <w:b/>
                <w:sz w:val="20"/>
                <w:szCs w:val="20"/>
              </w:rPr>
              <w:t>A.M.</w:t>
            </w:r>
          </w:p>
        </w:tc>
      </w:tr>
      <w:tr w:rsidR="006C3411" w14:paraId="730BBC6B" w14:textId="77777777">
        <w:tc>
          <w:tcPr>
            <w:tcW w:w="1838" w:type="dxa"/>
          </w:tcPr>
          <w:p w14:paraId="67F869A6" w14:textId="77777777" w:rsidR="006C3411" w:rsidRDefault="00AD0A96">
            <w:pPr>
              <w:pStyle w:val="Bezproreda1"/>
              <w:jc w:val="center"/>
              <w:rPr>
                <w:rFonts w:ascii="Times New Roman" w:hAnsi="Times New Roman" w:cs="Times New Roman"/>
                <w:sz w:val="20"/>
                <w:szCs w:val="20"/>
              </w:rPr>
            </w:pPr>
            <w:r>
              <w:rPr>
                <w:rFonts w:ascii="Times New Roman" w:hAnsi="Times New Roman" w:cs="Times New Roman"/>
                <w:sz w:val="20"/>
                <w:szCs w:val="20"/>
              </w:rPr>
              <w:t>2.</w:t>
            </w:r>
          </w:p>
        </w:tc>
        <w:tc>
          <w:tcPr>
            <w:tcW w:w="6818" w:type="dxa"/>
          </w:tcPr>
          <w:p w14:paraId="3FF9F3D3"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I.D.</w:t>
            </w:r>
          </w:p>
        </w:tc>
      </w:tr>
      <w:tr w:rsidR="006C3411" w14:paraId="78A6709D" w14:textId="77777777">
        <w:tc>
          <w:tcPr>
            <w:tcW w:w="1838" w:type="dxa"/>
          </w:tcPr>
          <w:p w14:paraId="24483BC0" w14:textId="77777777" w:rsidR="006C3411" w:rsidRDefault="00AD0A96">
            <w:pPr>
              <w:pStyle w:val="Bezproreda1"/>
              <w:jc w:val="center"/>
              <w:rPr>
                <w:rFonts w:ascii="Times New Roman" w:hAnsi="Times New Roman" w:cs="Times New Roman"/>
                <w:sz w:val="20"/>
                <w:szCs w:val="20"/>
              </w:rPr>
            </w:pPr>
            <w:r>
              <w:rPr>
                <w:rFonts w:ascii="Times New Roman" w:hAnsi="Times New Roman" w:cs="Times New Roman"/>
                <w:sz w:val="20"/>
                <w:szCs w:val="20"/>
              </w:rPr>
              <w:t>3.</w:t>
            </w:r>
          </w:p>
        </w:tc>
        <w:tc>
          <w:tcPr>
            <w:tcW w:w="6818" w:type="dxa"/>
          </w:tcPr>
          <w:p w14:paraId="0228F75E"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A.O.</w:t>
            </w:r>
          </w:p>
        </w:tc>
      </w:tr>
      <w:tr w:rsidR="006C3411" w14:paraId="2BC5A4E3" w14:textId="77777777">
        <w:tc>
          <w:tcPr>
            <w:tcW w:w="1838" w:type="dxa"/>
          </w:tcPr>
          <w:p w14:paraId="243B4255" w14:textId="77777777" w:rsidR="006C3411" w:rsidRDefault="00AD0A96">
            <w:pPr>
              <w:pStyle w:val="Bezproreda1"/>
              <w:jc w:val="center"/>
              <w:rPr>
                <w:rFonts w:ascii="Times New Roman" w:hAnsi="Times New Roman" w:cs="Times New Roman"/>
                <w:sz w:val="20"/>
                <w:szCs w:val="20"/>
              </w:rPr>
            </w:pPr>
            <w:r>
              <w:rPr>
                <w:rFonts w:ascii="Times New Roman" w:hAnsi="Times New Roman" w:cs="Times New Roman"/>
                <w:sz w:val="20"/>
                <w:szCs w:val="20"/>
              </w:rPr>
              <w:t>4.</w:t>
            </w:r>
          </w:p>
        </w:tc>
        <w:tc>
          <w:tcPr>
            <w:tcW w:w="6818" w:type="dxa"/>
          </w:tcPr>
          <w:p w14:paraId="106C74B3"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S.P.</w:t>
            </w:r>
          </w:p>
        </w:tc>
      </w:tr>
      <w:tr w:rsidR="006C3411" w14:paraId="3B35D8EA" w14:textId="77777777">
        <w:tc>
          <w:tcPr>
            <w:tcW w:w="1838" w:type="dxa"/>
          </w:tcPr>
          <w:p w14:paraId="5853523C" w14:textId="77777777" w:rsidR="006C3411" w:rsidRDefault="00AD0A96">
            <w:pPr>
              <w:pStyle w:val="Bezproreda1"/>
              <w:jc w:val="center"/>
              <w:rPr>
                <w:rFonts w:ascii="Times New Roman" w:hAnsi="Times New Roman" w:cs="Times New Roman"/>
                <w:sz w:val="20"/>
                <w:szCs w:val="20"/>
              </w:rPr>
            </w:pPr>
            <w:r>
              <w:rPr>
                <w:rFonts w:ascii="Times New Roman" w:hAnsi="Times New Roman" w:cs="Times New Roman"/>
                <w:sz w:val="20"/>
                <w:szCs w:val="20"/>
              </w:rPr>
              <w:t>5.</w:t>
            </w:r>
          </w:p>
        </w:tc>
        <w:tc>
          <w:tcPr>
            <w:tcW w:w="6818" w:type="dxa"/>
          </w:tcPr>
          <w:p w14:paraId="0F86A35D"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V.R.  (1963. godište)</w:t>
            </w:r>
          </w:p>
        </w:tc>
      </w:tr>
      <w:tr w:rsidR="006C3411" w14:paraId="5E9A3342" w14:textId="77777777">
        <w:tc>
          <w:tcPr>
            <w:tcW w:w="1838" w:type="dxa"/>
          </w:tcPr>
          <w:p w14:paraId="1BCF5058" w14:textId="77777777" w:rsidR="006C3411" w:rsidRDefault="00AD0A96">
            <w:pPr>
              <w:pStyle w:val="Bezproreda1"/>
              <w:jc w:val="center"/>
              <w:rPr>
                <w:rFonts w:ascii="Times New Roman" w:hAnsi="Times New Roman" w:cs="Times New Roman"/>
                <w:sz w:val="20"/>
                <w:szCs w:val="20"/>
              </w:rPr>
            </w:pPr>
            <w:r>
              <w:rPr>
                <w:rFonts w:ascii="Times New Roman" w:hAnsi="Times New Roman" w:cs="Times New Roman"/>
                <w:sz w:val="20"/>
                <w:szCs w:val="20"/>
              </w:rPr>
              <w:t>6.</w:t>
            </w:r>
          </w:p>
        </w:tc>
        <w:tc>
          <w:tcPr>
            <w:tcW w:w="6818" w:type="dxa"/>
          </w:tcPr>
          <w:p w14:paraId="7B49F072" w14:textId="501D1F3C" w:rsidR="006C3411" w:rsidRDefault="006871B8">
            <w:pPr>
              <w:pStyle w:val="Bezproreda1"/>
              <w:jc w:val="center"/>
              <w:rPr>
                <w:rFonts w:ascii="Times New Roman" w:hAnsi="Times New Roman" w:cs="Times New Roman"/>
                <w:b/>
                <w:sz w:val="20"/>
                <w:szCs w:val="20"/>
              </w:rPr>
            </w:pPr>
            <w:r>
              <w:rPr>
                <w:rFonts w:ascii="Times New Roman" w:hAnsi="Times New Roman" w:cs="Times New Roman"/>
                <w:b/>
                <w:sz w:val="20"/>
                <w:szCs w:val="20"/>
              </w:rPr>
              <w:t>M.P.</w:t>
            </w:r>
          </w:p>
        </w:tc>
      </w:tr>
      <w:bookmarkEnd w:id="4"/>
    </w:tbl>
    <w:p w14:paraId="5CAD4FE7" w14:textId="77777777" w:rsidR="006C3411" w:rsidRDefault="006C3411">
      <w:pPr>
        <w:pStyle w:val="Bezproreda1"/>
        <w:jc w:val="both"/>
        <w:rPr>
          <w:rFonts w:ascii="Times New Roman" w:hAnsi="Times New Roman" w:cs="Times New Roman"/>
          <w:b/>
          <w:sz w:val="20"/>
          <w:szCs w:val="20"/>
        </w:rPr>
      </w:pPr>
    </w:p>
    <w:p w14:paraId="7FDF4474" w14:textId="77777777" w:rsidR="006C3411" w:rsidRDefault="00AD0A96">
      <w:pPr>
        <w:pStyle w:val="Bezproreda1"/>
        <w:jc w:val="both"/>
        <w:rPr>
          <w:rFonts w:ascii="Times New Roman" w:hAnsi="Times New Roman" w:cs="Times New Roman"/>
          <w:sz w:val="20"/>
          <w:szCs w:val="20"/>
          <w:lang w:eastAsia="hr-HR"/>
        </w:rPr>
      </w:pPr>
      <w:r>
        <w:rPr>
          <w:rFonts w:ascii="Times New Roman" w:hAnsi="Times New Roman" w:cs="Times New Roman"/>
          <w:bCs/>
          <w:sz w:val="20"/>
          <w:szCs w:val="20"/>
        </w:rPr>
        <w:t xml:space="preserve">          Ostali kandidati koji su podnijeli pravodobne prijave na natječaj za radno mjesto OPERATIVNI DJELATNIK/ICA ZA SIGURNOST I CIVILNU ZAŠTITU-  Knin,  1 izvršitelj/ica na neodređeno puno radno vrijeme, 40 sati tjedno, novootvoreno radno mjesto, a koji  </w:t>
      </w:r>
      <w:r>
        <w:rPr>
          <w:rFonts w:ascii="Times New Roman" w:hAnsi="Times New Roman" w:cs="Times New Roman"/>
          <w:b/>
          <w:sz w:val="20"/>
          <w:szCs w:val="20"/>
          <w:u w:val="single"/>
        </w:rPr>
        <w:t>nisu pozvani na pismeni dio testiranja</w:t>
      </w:r>
      <w:r>
        <w:rPr>
          <w:rFonts w:ascii="Times New Roman" w:hAnsi="Times New Roman" w:cs="Times New Roman"/>
          <w:b/>
          <w:sz w:val="20"/>
          <w:szCs w:val="20"/>
        </w:rPr>
        <w:t xml:space="preserve">  </w:t>
      </w:r>
      <w:r>
        <w:rPr>
          <w:rFonts w:ascii="Times New Roman" w:hAnsi="Times New Roman" w:cs="Times New Roman"/>
          <w:bCs/>
          <w:sz w:val="20"/>
          <w:szCs w:val="20"/>
        </w:rPr>
        <w:t>koji će se održati 08.04.2026. godine</w:t>
      </w:r>
      <w:r>
        <w:rPr>
          <w:rFonts w:ascii="Times New Roman" w:hAnsi="Times New Roman" w:cs="Times New Roman"/>
          <w:b/>
          <w:sz w:val="20"/>
          <w:szCs w:val="20"/>
        </w:rPr>
        <w:t xml:space="preserve">, </w:t>
      </w:r>
      <w:r>
        <w:rPr>
          <w:rFonts w:ascii="Times New Roman" w:hAnsi="Times New Roman" w:cs="Times New Roman"/>
          <w:bCs/>
          <w:sz w:val="20"/>
          <w:szCs w:val="20"/>
        </w:rPr>
        <w:t>iz razloga što nisu priložili sve potrebne dokumente s kojima dokazuju ispunjavanje formalnih uvjeta natječaja su:</w:t>
      </w:r>
      <w:r>
        <w:rPr>
          <w:rFonts w:ascii="Times New Roman" w:hAnsi="Times New Roman" w:cs="Times New Roman"/>
          <w:bCs/>
          <w:sz w:val="20"/>
          <w:szCs w:val="20"/>
          <w:lang w:eastAsia="hr-HR"/>
        </w:rPr>
        <w:t xml:space="preserve"> </w:t>
      </w:r>
    </w:p>
    <w:p w14:paraId="335219CA" w14:textId="77777777" w:rsidR="006C3411" w:rsidRDefault="006C3411">
      <w:pPr>
        <w:pStyle w:val="Bezproreda1"/>
        <w:jc w:val="both"/>
        <w:rPr>
          <w:rFonts w:ascii="Times New Roman" w:hAnsi="Times New Roman" w:cs="Times New Roman"/>
          <w:sz w:val="20"/>
          <w:szCs w:val="20"/>
        </w:rPr>
      </w:pPr>
    </w:p>
    <w:tbl>
      <w:tblPr>
        <w:tblStyle w:val="Reetkatablice"/>
        <w:tblW w:w="10201" w:type="dxa"/>
        <w:tblLook w:val="04A0" w:firstRow="1" w:lastRow="0" w:firstColumn="1" w:lastColumn="0" w:noHBand="0" w:noVBand="1"/>
      </w:tblPr>
      <w:tblGrid>
        <w:gridCol w:w="1838"/>
        <w:gridCol w:w="8363"/>
      </w:tblGrid>
      <w:tr w:rsidR="006C3411" w14:paraId="08C13E8A" w14:textId="77777777">
        <w:tc>
          <w:tcPr>
            <w:tcW w:w="1838" w:type="dxa"/>
          </w:tcPr>
          <w:p w14:paraId="6FB439C4"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REDNI BROJ</w:t>
            </w:r>
          </w:p>
        </w:tc>
        <w:tc>
          <w:tcPr>
            <w:tcW w:w="8363" w:type="dxa"/>
          </w:tcPr>
          <w:p w14:paraId="7018F6CE"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IME I PREZIME KANDIDATA  (inicijali)</w:t>
            </w:r>
          </w:p>
        </w:tc>
      </w:tr>
      <w:tr w:rsidR="006C3411" w14:paraId="1725F4B2" w14:textId="77777777">
        <w:tc>
          <w:tcPr>
            <w:tcW w:w="1838" w:type="dxa"/>
          </w:tcPr>
          <w:p w14:paraId="7888F7CA" w14:textId="77777777" w:rsidR="006C3411" w:rsidRDefault="00AD0A96">
            <w:pPr>
              <w:pStyle w:val="Bezproreda1"/>
              <w:jc w:val="center"/>
              <w:rPr>
                <w:rFonts w:ascii="Times New Roman" w:hAnsi="Times New Roman" w:cs="Times New Roman"/>
                <w:sz w:val="20"/>
                <w:szCs w:val="20"/>
              </w:rPr>
            </w:pPr>
            <w:r>
              <w:rPr>
                <w:rFonts w:ascii="Times New Roman" w:hAnsi="Times New Roman" w:cs="Times New Roman"/>
                <w:sz w:val="20"/>
                <w:szCs w:val="20"/>
              </w:rPr>
              <w:t>1.</w:t>
            </w:r>
          </w:p>
        </w:tc>
        <w:tc>
          <w:tcPr>
            <w:tcW w:w="8363" w:type="dxa"/>
          </w:tcPr>
          <w:p w14:paraId="39970169" w14:textId="77777777" w:rsidR="006C3411" w:rsidRDefault="006C3411">
            <w:pPr>
              <w:pStyle w:val="Bezproreda1"/>
              <w:jc w:val="center"/>
              <w:rPr>
                <w:rFonts w:ascii="Times New Roman" w:hAnsi="Times New Roman" w:cs="Times New Roman"/>
                <w:b/>
                <w:sz w:val="6"/>
                <w:szCs w:val="6"/>
              </w:rPr>
            </w:pPr>
          </w:p>
          <w:p w14:paraId="711DEAE3"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V.R.  (1975. godište)</w:t>
            </w:r>
          </w:p>
          <w:p w14:paraId="23C90D30" w14:textId="77777777" w:rsidR="006C3411" w:rsidRDefault="006C3411">
            <w:pPr>
              <w:pStyle w:val="Bezproreda1"/>
              <w:jc w:val="center"/>
              <w:rPr>
                <w:rFonts w:ascii="Times New Roman" w:hAnsi="Times New Roman" w:cs="Times New Roman"/>
                <w:b/>
                <w:sz w:val="20"/>
                <w:szCs w:val="20"/>
              </w:rPr>
            </w:pPr>
          </w:p>
          <w:p w14:paraId="730BB4B0"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b/>
                <w:bCs/>
                <w:sz w:val="20"/>
                <w:szCs w:val="20"/>
              </w:rPr>
              <w:t>FALI:</w:t>
            </w:r>
            <w:r>
              <w:rPr>
                <w:rFonts w:ascii="Times New Roman" w:hAnsi="Times New Roman" w:cs="Times New Roman"/>
                <w:sz w:val="20"/>
                <w:szCs w:val="20"/>
              </w:rPr>
              <w:t xml:space="preserve">  </w:t>
            </w:r>
          </w:p>
          <w:p w14:paraId="231FC45E" w14:textId="77777777" w:rsidR="006C3411" w:rsidRDefault="00AD0A96">
            <w:pPr>
              <w:pStyle w:val="Bezproreda1"/>
              <w:numPr>
                <w:ilvl w:val="0"/>
                <w:numId w:val="6"/>
              </w:numPr>
              <w:jc w:val="both"/>
              <w:rPr>
                <w:rFonts w:ascii="Times New Roman" w:hAnsi="Times New Roman" w:cs="Times New Roman"/>
                <w:sz w:val="20"/>
                <w:szCs w:val="20"/>
              </w:rPr>
            </w:pPr>
            <w:r>
              <w:rPr>
                <w:rFonts w:ascii="Times New Roman" w:hAnsi="Times New Roman" w:cs="Times New Roman"/>
                <w:sz w:val="20"/>
                <w:szCs w:val="20"/>
              </w:rPr>
              <w:t xml:space="preserve">diploma odnosno dokaz o stečenoj stručnoj spremi  (svjedodžba odnosno dokaz o stečenoj stručnoj spremi, odnosno završena četverogodišnja srednja škola - razina 4.2 prema HKO) – </w:t>
            </w:r>
          </w:p>
          <w:p w14:paraId="14BD0A84" w14:textId="77777777" w:rsidR="006C3411" w:rsidRDefault="00AD0A96">
            <w:pPr>
              <w:pStyle w:val="Bezproreda1"/>
              <w:ind w:left="720"/>
              <w:jc w:val="both"/>
              <w:rPr>
                <w:rFonts w:ascii="Times New Roman" w:hAnsi="Times New Roman" w:cs="Times New Roman"/>
                <w:b/>
                <w:bCs/>
                <w:sz w:val="20"/>
                <w:szCs w:val="20"/>
              </w:rPr>
            </w:pPr>
            <w:r>
              <w:rPr>
                <w:rFonts w:ascii="Times New Roman" w:hAnsi="Times New Roman" w:cs="Times New Roman"/>
                <w:b/>
                <w:bCs/>
                <w:sz w:val="20"/>
                <w:szCs w:val="20"/>
              </w:rPr>
              <w:t>(kandidat je priložio dokaz o završenoj srednjoj školi u trajanju od 3 godine)</w:t>
            </w:r>
          </w:p>
          <w:p w14:paraId="33491E8E" w14:textId="77777777" w:rsidR="006C3411" w:rsidRDefault="006C3411">
            <w:pPr>
              <w:pStyle w:val="Bezproreda1"/>
              <w:jc w:val="center"/>
              <w:rPr>
                <w:rFonts w:ascii="Times New Roman" w:hAnsi="Times New Roman" w:cs="Times New Roman"/>
                <w:b/>
                <w:sz w:val="20"/>
                <w:szCs w:val="20"/>
              </w:rPr>
            </w:pPr>
          </w:p>
        </w:tc>
      </w:tr>
      <w:tr w:rsidR="006C3411" w14:paraId="72BE2849" w14:textId="77777777">
        <w:tc>
          <w:tcPr>
            <w:tcW w:w="1838" w:type="dxa"/>
          </w:tcPr>
          <w:p w14:paraId="2629129A" w14:textId="77777777" w:rsidR="006C3411" w:rsidRDefault="00AD0A96">
            <w:pPr>
              <w:pStyle w:val="Bezproreda1"/>
              <w:jc w:val="center"/>
              <w:rPr>
                <w:rFonts w:ascii="Times New Roman" w:hAnsi="Times New Roman" w:cs="Times New Roman"/>
                <w:sz w:val="20"/>
                <w:szCs w:val="20"/>
              </w:rPr>
            </w:pPr>
            <w:r>
              <w:rPr>
                <w:rFonts w:ascii="Times New Roman" w:hAnsi="Times New Roman" w:cs="Times New Roman"/>
                <w:sz w:val="20"/>
                <w:szCs w:val="20"/>
              </w:rPr>
              <w:t>2.</w:t>
            </w:r>
          </w:p>
        </w:tc>
        <w:tc>
          <w:tcPr>
            <w:tcW w:w="8363" w:type="dxa"/>
          </w:tcPr>
          <w:p w14:paraId="10BB71CB" w14:textId="77777777" w:rsidR="006C3411" w:rsidRDefault="006C3411">
            <w:pPr>
              <w:pStyle w:val="Bezproreda1"/>
              <w:jc w:val="center"/>
              <w:rPr>
                <w:rFonts w:ascii="Times New Roman" w:hAnsi="Times New Roman" w:cs="Times New Roman"/>
                <w:b/>
                <w:sz w:val="6"/>
                <w:szCs w:val="6"/>
              </w:rPr>
            </w:pPr>
          </w:p>
          <w:p w14:paraId="0209360B"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A.L.</w:t>
            </w:r>
          </w:p>
          <w:p w14:paraId="366AE770" w14:textId="77777777" w:rsidR="006C3411" w:rsidRDefault="006C3411">
            <w:pPr>
              <w:pStyle w:val="Bezproreda1"/>
              <w:jc w:val="center"/>
              <w:rPr>
                <w:rFonts w:ascii="Times New Roman" w:hAnsi="Times New Roman" w:cs="Times New Roman"/>
                <w:b/>
                <w:sz w:val="20"/>
                <w:szCs w:val="20"/>
              </w:rPr>
            </w:pPr>
          </w:p>
          <w:p w14:paraId="3E3D8A4F"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b/>
                <w:bCs/>
                <w:sz w:val="20"/>
                <w:szCs w:val="20"/>
              </w:rPr>
              <w:t>FALI:</w:t>
            </w:r>
            <w:r>
              <w:rPr>
                <w:rFonts w:ascii="Times New Roman" w:hAnsi="Times New Roman" w:cs="Times New Roman"/>
                <w:sz w:val="20"/>
                <w:szCs w:val="20"/>
              </w:rPr>
              <w:t xml:space="preserve">  </w:t>
            </w:r>
          </w:p>
          <w:p w14:paraId="59EFC247"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 xml:space="preserve">       -      životopis</w:t>
            </w:r>
          </w:p>
          <w:p w14:paraId="5DFD05DE" w14:textId="77777777" w:rsidR="006C3411" w:rsidRDefault="00AD0A96">
            <w:pPr>
              <w:pStyle w:val="Bezproreda1"/>
              <w:numPr>
                <w:ilvl w:val="0"/>
                <w:numId w:val="6"/>
              </w:numPr>
              <w:jc w:val="both"/>
              <w:rPr>
                <w:rFonts w:ascii="Times New Roman" w:hAnsi="Times New Roman" w:cs="Times New Roman"/>
                <w:sz w:val="20"/>
                <w:szCs w:val="20"/>
              </w:rPr>
            </w:pPr>
            <w:r>
              <w:rPr>
                <w:rFonts w:ascii="Times New Roman" w:hAnsi="Times New Roman" w:cs="Times New Roman"/>
                <w:sz w:val="20"/>
                <w:szCs w:val="20"/>
              </w:rPr>
              <w:t xml:space="preserve">diploma odnosno dokaz o stečenoj stručnoj spremi  (svjedodžba odnosno dokaz o stečenoj stručnoj spremi, odnosno završena četverogodišnja srednja škola - razina 4.2 prema HKO) – </w:t>
            </w:r>
          </w:p>
          <w:p w14:paraId="4ED6FAF3" w14:textId="77777777" w:rsidR="006C3411" w:rsidRDefault="00AD0A96">
            <w:pPr>
              <w:pStyle w:val="Bezproreda1"/>
              <w:ind w:left="720"/>
              <w:jc w:val="both"/>
              <w:rPr>
                <w:rFonts w:ascii="Times New Roman" w:hAnsi="Times New Roman" w:cs="Times New Roman"/>
                <w:b/>
                <w:bCs/>
                <w:sz w:val="20"/>
                <w:szCs w:val="20"/>
              </w:rPr>
            </w:pPr>
            <w:r>
              <w:rPr>
                <w:rFonts w:ascii="Times New Roman" w:hAnsi="Times New Roman" w:cs="Times New Roman"/>
                <w:b/>
                <w:bCs/>
                <w:sz w:val="20"/>
                <w:szCs w:val="20"/>
              </w:rPr>
              <w:t>(kandidat je priložio dokaz o završenoj srednjoj školi u trajanju od 3 godine)</w:t>
            </w:r>
          </w:p>
          <w:p w14:paraId="28662C4C" w14:textId="77777777" w:rsidR="006C3411" w:rsidRDefault="006C3411">
            <w:pPr>
              <w:pStyle w:val="Bezproreda1"/>
              <w:jc w:val="center"/>
              <w:rPr>
                <w:rFonts w:ascii="Times New Roman" w:hAnsi="Times New Roman" w:cs="Times New Roman"/>
                <w:b/>
                <w:sz w:val="20"/>
                <w:szCs w:val="20"/>
              </w:rPr>
            </w:pPr>
          </w:p>
        </w:tc>
      </w:tr>
      <w:tr w:rsidR="006C3411" w14:paraId="205908F3" w14:textId="77777777">
        <w:tc>
          <w:tcPr>
            <w:tcW w:w="1838" w:type="dxa"/>
          </w:tcPr>
          <w:p w14:paraId="041C8012" w14:textId="77777777" w:rsidR="006C3411" w:rsidRDefault="00AD0A96">
            <w:pPr>
              <w:pStyle w:val="Bezproreda1"/>
              <w:jc w:val="center"/>
              <w:rPr>
                <w:rFonts w:ascii="Times New Roman" w:hAnsi="Times New Roman" w:cs="Times New Roman"/>
                <w:sz w:val="20"/>
                <w:szCs w:val="20"/>
              </w:rPr>
            </w:pPr>
            <w:r>
              <w:rPr>
                <w:rFonts w:ascii="Times New Roman" w:hAnsi="Times New Roman" w:cs="Times New Roman"/>
                <w:sz w:val="20"/>
                <w:szCs w:val="20"/>
              </w:rPr>
              <w:t>3.</w:t>
            </w:r>
          </w:p>
        </w:tc>
        <w:tc>
          <w:tcPr>
            <w:tcW w:w="8363" w:type="dxa"/>
          </w:tcPr>
          <w:p w14:paraId="5469D647" w14:textId="77777777" w:rsidR="006C3411" w:rsidRDefault="006C3411">
            <w:pPr>
              <w:pStyle w:val="Bezproreda1"/>
              <w:jc w:val="center"/>
              <w:rPr>
                <w:rFonts w:ascii="Times New Roman" w:hAnsi="Times New Roman" w:cs="Times New Roman"/>
                <w:b/>
                <w:sz w:val="6"/>
                <w:szCs w:val="6"/>
              </w:rPr>
            </w:pPr>
          </w:p>
          <w:p w14:paraId="7B4E5448"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 xml:space="preserve">D.S. </w:t>
            </w:r>
          </w:p>
          <w:p w14:paraId="07043CFB" w14:textId="77777777" w:rsidR="006C3411" w:rsidRDefault="006C3411">
            <w:pPr>
              <w:pStyle w:val="Bezproreda1"/>
              <w:jc w:val="center"/>
              <w:rPr>
                <w:rFonts w:ascii="Times New Roman" w:hAnsi="Times New Roman" w:cs="Times New Roman"/>
                <w:b/>
                <w:sz w:val="20"/>
                <w:szCs w:val="20"/>
              </w:rPr>
            </w:pPr>
          </w:p>
          <w:p w14:paraId="48A40F2C" w14:textId="77777777" w:rsidR="006C3411" w:rsidRDefault="00AD0A96">
            <w:pPr>
              <w:pStyle w:val="Bezproreda1"/>
              <w:rPr>
                <w:rFonts w:ascii="Times New Roman" w:hAnsi="Times New Roman" w:cs="Times New Roman"/>
                <w:b/>
                <w:sz w:val="20"/>
                <w:szCs w:val="20"/>
              </w:rPr>
            </w:pPr>
            <w:r>
              <w:rPr>
                <w:rFonts w:ascii="Times New Roman" w:hAnsi="Times New Roman" w:cs="Times New Roman"/>
                <w:b/>
                <w:sz w:val="20"/>
                <w:szCs w:val="20"/>
              </w:rPr>
              <w:t>FALI:</w:t>
            </w:r>
          </w:p>
          <w:p w14:paraId="58E6E858" w14:textId="77777777" w:rsidR="006C3411" w:rsidRDefault="00AD0A96">
            <w:pPr>
              <w:pStyle w:val="Odlomakpopisa"/>
              <w:numPr>
                <w:ilvl w:val="0"/>
                <w:numId w:val="6"/>
              </w:numPr>
              <w:spacing w:after="0" w:line="240" w:lineRule="auto"/>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uvjerenje nadležnog suda</w:t>
            </w:r>
            <w:r>
              <w:rPr>
                <w:rFonts w:ascii="Times New Roman" w:hAnsi="Times New Roman" w:cs="Times New Roman"/>
                <w:sz w:val="20"/>
                <w:szCs w:val="20"/>
                <w:lang w:eastAsia="en-US"/>
              </w:rPr>
              <w:t xml:space="preserve"> </w:t>
            </w:r>
            <w:r>
              <w:rPr>
                <w:rFonts w:ascii="Times New Roman" w:hAnsi="Times New Roman" w:cs="Times New Roman"/>
                <w:sz w:val="20"/>
                <w:szCs w:val="20"/>
                <w:lang w:val="en-US" w:eastAsia="en-US"/>
              </w:rPr>
              <w:t>da podnositelj prijave</w:t>
            </w:r>
            <w:r>
              <w:rPr>
                <w:rFonts w:ascii="Times New Roman" w:hAnsi="Times New Roman" w:cs="Times New Roman"/>
                <w:sz w:val="20"/>
                <w:szCs w:val="20"/>
                <w:lang w:eastAsia="en-US"/>
              </w:rPr>
              <w:t xml:space="preserve"> </w:t>
            </w:r>
            <w:r>
              <w:rPr>
                <w:rFonts w:ascii="Times New Roman" w:hAnsi="Times New Roman" w:cs="Times New Roman"/>
                <w:sz w:val="20"/>
                <w:szCs w:val="20"/>
                <w:lang w:val="en-US" w:eastAsia="en-US"/>
              </w:rPr>
              <w:t>nije</w:t>
            </w:r>
            <w:r>
              <w:rPr>
                <w:rFonts w:ascii="Times New Roman" w:hAnsi="Times New Roman" w:cs="Times New Roman"/>
                <w:sz w:val="20"/>
                <w:szCs w:val="20"/>
                <w:lang w:eastAsia="en-US"/>
              </w:rPr>
              <w:t xml:space="preserve"> </w:t>
            </w:r>
            <w:r>
              <w:rPr>
                <w:rFonts w:ascii="Times New Roman" w:hAnsi="Times New Roman" w:cs="Times New Roman"/>
                <w:sz w:val="20"/>
                <w:szCs w:val="20"/>
                <w:lang w:val="en-US" w:eastAsia="en-US"/>
              </w:rPr>
              <w:t>pod</w:t>
            </w:r>
            <w:r>
              <w:rPr>
                <w:rFonts w:ascii="Times New Roman" w:hAnsi="Times New Roman" w:cs="Times New Roman"/>
                <w:sz w:val="20"/>
                <w:szCs w:val="20"/>
                <w:lang w:eastAsia="en-US"/>
              </w:rPr>
              <w:t xml:space="preserve"> </w:t>
            </w:r>
            <w:r>
              <w:rPr>
                <w:rFonts w:ascii="Times New Roman" w:hAnsi="Times New Roman" w:cs="Times New Roman"/>
                <w:sz w:val="20"/>
                <w:szCs w:val="20"/>
                <w:lang w:val="en-US" w:eastAsia="en-US"/>
              </w:rPr>
              <w:t xml:space="preserve">istragom i da se protiv podnositelja prijave ne vodi kazneni postupak glede zapreka za zasnivanje radnog odnosa iz članka 106. Zakona o odgoju i obrazovanju u osnovnoj i srednjoj školi </w:t>
            </w:r>
            <w:r>
              <w:rPr>
                <w:rFonts w:ascii="Times New Roman" w:hAnsi="Times New Roman" w:cs="Times New Roman"/>
                <w:sz w:val="20"/>
                <w:szCs w:val="20"/>
                <w:lang w:val="en-US"/>
              </w:rPr>
              <w:t>(ne starije od dana objave natječaja)</w:t>
            </w:r>
          </w:p>
          <w:p w14:paraId="2D6C5E3F" w14:textId="77777777" w:rsidR="006C3411" w:rsidRDefault="00AD0A96">
            <w:pPr>
              <w:spacing w:after="0" w:line="240" w:lineRule="auto"/>
              <w:ind w:left="720" w:firstLine="0"/>
              <w:jc w:val="both"/>
              <w:rPr>
                <w:rFonts w:ascii="Times New Roman" w:hAnsi="Times New Roman" w:cs="Times New Roman"/>
                <w:sz w:val="20"/>
                <w:szCs w:val="20"/>
                <w:lang w:val="en-US" w:eastAsia="en-US"/>
              </w:rPr>
            </w:pPr>
            <w:r>
              <w:rPr>
                <w:rFonts w:ascii="Times New Roman" w:hAnsi="Times New Roman" w:cs="Times New Roman"/>
                <w:sz w:val="20"/>
                <w:szCs w:val="20"/>
                <w:lang w:val="en-US" w:eastAsia="en-US"/>
              </w:rPr>
              <w:t>(</w:t>
            </w:r>
            <w:r>
              <w:rPr>
                <w:rFonts w:ascii="Times New Roman" w:hAnsi="Times New Roman" w:cs="Times New Roman"/>
                <w:b/>
                <w:bCs/>
                <w:sz w:val="20"/>
                <w:szCs w:val="20"/>
                <w:lang w:val="en-US" w:eastAsia="en-US"/>
              </w:rPr>
              <w:t>datum izdavanja uvjerenja -  08.01.2026. godine – starije od dana objave natječaja od 17.03.2026. godine)</w:t>
            </w:r>
          </w:p>
          <w:p w14:paraId="31686E67" w14:textId="77777777" w:rsidR="006C3411" w:rsidRDefault="00AD0A96">
            <w:pPr>
              <w:pStyle w:val="Odlomakpopisa"/>
              <w:numPr>
                <w:ilvl w:val="0"/>
                <w:numId w:val="6"/>
              </w:numPr>
              <w:rPr>
                <w:rFonts w:ascii="Times New Roman" w:hAnsi="Times New Roman" w:cs="Times New Roman"/>
                <w:sz w:val="20"/>
                <w:szCs w:val="20"/>
                <w:lang w:val="en-US" w:eastAsia="en-US"/>
              </w:rPr>
            </w:pPr>
            <w:r>
              <w:rPr>
                <w:rFonts w:ascii="Times New Roman" w:hAnsi="Times New Roman" w:cs="Times New Roman"/>
                <w:sz w:val="20"/>
                <w:szCs w:val="20"/>
                <w:lang w:val="en-US" w:eastAsia="en-US"/>
              </w:rPr>
              <w:t>elektronički zapis ili potvrdu o podacima evidentiranim u bazi podataka Hrvatskog zavoda za mirovinsko osiguranje   (ne starije od dana objave natječaja)</w:t>
            </w:r>
          </w:p>
          <w:p w14:paraId="0E604541" w14:textId="77777777" w:rsidR="006C3411" w:rsidRDefault="00AD0A96">
            <w:pPr>
              <w:pStyle w:val="Odlomakpopisa"/>
              <w:spacing w:after="0" w:line="240" w:lineRule="auto"/>
              <w:jc w:val="both"/>
              <w:rPr>
                <w:rFonts w:ascii="Times New Roman" w:hAnsi="Times New Roman" w:cs="Times New Roman"/>
                <w:b/>
                <w:bCs/>
                <w:sz w:val="20"/>
                <w:szCs w:val="20"/>
                <w:lang w:val="en-US" w:eastAsia="en-US"/>
              </w:rPr>
            </w:pPr>
            <w:r>
              <w:rPr>
                <w:rFonts w:ascii="Times New Roman" w:hAnsi="Times New Roman" w:cs="Times New Roman"/>
                <w:b/>
                <w:bCs/>
                <w:sz w:val="20"/>
                <w:szCs w:val="20"/>
                <w:lang w:val="en-US" w:eastAsia="en-US"/>
              </w:rPr>
              <w:t>(datum izdavanja potvrde -  08.01.2026. godine – starije od dana objave natječaja  od 17.03.2026. godine)</w:t>
            </w:r>
          </w:p>
          <w:p w14:paraId="1E4D8E4E" w14:textId="77777777" w:rsidR="006C3411" w:rsidRDefault="006C3411">
            <w:pPr>
              <w:pStyle w:val="Bezproreda1"/>
              <w:jc w:val="center"/>
              <w:rPr>
                <w:rFonts w:ascii="Times New Roman" w:hAnsi="Times New Roman" w:cs="Times New Roman"/>
                <w:b/>
                <w:sz w:val="20"/>
                <w:szCs w:val="20"/>
              </w:rPr>
            </w:pPr>
          </w:p>
        </w:tc>
      </w:tr>
      <w:tr w:rsidR="006C3411" w14:paraId="68B24DEF" w14:textId="77777777">
        <w:tc>
          <w:tcPr>
            <w:tcW w:w="1838" w:type="dxa"/>
          </w:tcPr>
          <w:p w14:paraId="12B9181D" w14:textId="77777777" w:rsidR="006C3411" w:rsidRDefault="00AD0A96">
            <w:pPr>
              <w:pStyle w:val="Bezproreda1"/>
              <w:jc w:val="center"/>
              <w:rPr>
                <w:rFonts w:ascii="Times New Roman" w:hAnsi="Times New Roman" w:cs="Times New Roman"/>
                <w:sz w:val="20"/>
                <w:szCs w:val="20"/>
              </w:rPr>
            </w:pPr>
            <w:r>
              <w:rPr>
                <w:rFonts w:ascii="Times New Roman" w:hAnsi="Times New Roman" w:cs="Times New Roman"/>
                <w:sz w:val="20"/>
                <w:szCs w:val="20"/>
              </w:rPr>
              <w:t xml:space="preserve">4. </w:t>
            </w:r>
          </w:p>
        </w:tc>
        <w:tc>
          <w:tcPr>
            <w:tcW w:w="8363" w:type="dxa"/>
          </w:tcPr>
          <w:p w14:paraId="61DECF19" w14:textId="77777777" w:rsidR="006C3411" w:rsidRDefault="006C3411">
            <w:pPr>
              <w:pStyle w:val="Bezproreda1"/>
              <w:jc w:val="center"/>
              <w:rPr>
                <w:rFonts w:ascii="Times New Roman" w:hAnsi="Times New Roman" w:cs="Times New Roman"/>
                <w:b/>
                <w:sz w:val="6"/>
                <w:szCs w:val="6"/>
              </w:rPr>
            </w:pPr>
          </w:p>
          <w:p w14:paraId="3BBBE59F" w14:textId="77777777" w:rsidR="006C3411" w:rsidRDefault="00AD0A96">
            <w:pPr>
              <w:pStyle w:val="Bezproreda1"/>
              <w:jc w:val="center"/>
              <w:rPr>
                <w:rFonts w:ascii="Times New Roman" w:hAnsi="Times New Roman" w:cs="Times New Roman"/>
                <w:b/>
                <w:sz w:val="20"/>
                <w:szCs w:val="20"/>
              </w:rPr>
            </w:pPr>
            <w:r>
              <w:rPr>
                <w:rFonts w:ascii="Times New Roman" w:hAnsi="Times New Roman" w:cs="Times New Roman"/>
                <w:b/>
                <w:sz w:val="20"/>
                <w:szCs w:val="20"/>
              </w:rPr>
              <w:t>I.G.</w:t>
            </w:r>
          </w:p>
          <w:p w14:paraId="3264E20C" w14:textId="77777777" w:rsidR="006C3411" w:rsidRDefault="006C3411">
            <w:pPr>
              <w:pStyle w:val="Bezproreda1"/>
              <w:jc w:val="center"/>
              <w:rPr>
                <w:rFonts w:ascii="Times New Roman" w:hAnsi="Times New Roman" w:cs="Times New Roman"/>
                <w:b/>
                <w:sz w:val="20"/>
                <w:szCs w:val="20"/>
              </w:rPr>
            </w:pPr>
          </w:p>
          <w:p w14:paraId="6340C5AB" w14:textId="77777777" w:rsidR="006C3411" w:rsidRDefault="00AD0A96">
            <w:pPr>
              <w:pStyle w:val="Bezproreda1"/>
              <w:rPr>
                <w:rFonts w:ascii="Times New Roman" w:hAnsi="Times New Roman" w:cs="Times New Roman"/>
                <w:b/>
                <w:sz w:val="20"/>
                <w:szCs w:val="20"/>
              </w:rPr>
            </w:pPr>
            <w:r>
              <w:rPr>
                <w:rFonts w:ascii="Times New Roman" w:hAnsi="Times New Roman" w:cs="Times New Roman"/>
                <w:b/>
                <w:sz w:val="20"/>
                <w:szCs w:val="20"/>
              </w:rPr>
              <w:t>FALI:</w:t>
            </w:r>
          </w:p>
          <w:p w14:paraId="46EC0CC2" w14:textId="77777777" w:rsidR="006C3411" w:rsidRDefault="00AD0A96">
            <w:pPr>
              <w:pStyle w:val="Bezproreda1"/>
              <w:numPr>
                <w:ilvl w:val="0"/>
                <w:numId w:val="6"/>
              </w:numPr>
              <w:rPr>
                <w:rFonts w:ascii="Times New Roman" w:hAnsi="Times New Roman" w:cs="Times New Roman"/>
                <w:bCs/>
                <w:sz w:val="20"/>
                <w:szCs w:val="20"/>
              </w:rPr>
            </w:pPr>
            <w:r>
              <w:rPr>
                <w:rFonts w:ascii="Times New Roman" w:hAnsi="Times New Roman" w:cs="Times New Roman"/>
                <w:bCs/>
                <w:sz w:val="20"/>
                <w:szCs w:val="20"/>
              </w:rPr>
              <w:t>prijava</w:t>
            </w:r>
          </w:p>
        </w:tc>
      </w:tr>
    </w:tbl>
    <w:p w14:paraId="1B64B367" w14:textId="77777777" w:rsidR="006C3411" w:rsidRDefault="006C3411">
      <w:pPr>
        <w:pStyle w:val="Bezproreda1"/>
        <w:rPr>
          <w:rFonts w:ascii="Times New Roman" w:hAnsi="Times New Roman" w:cs="Times New Roman"/>
          <w:sz w:val="20"/>
          <w:szCs w:val="20"/>
        </w:rPr>
      </w:pPr>
    </w:p>
    <w:p w14:paraId="01432746" w14:textId="77777777" w:rsidR="006C3411" w:rsidRDefault="00AD0A96">
      <w:pPr>
        <w:pStyle w:val="Bezproreda1"/>
        <w:jc w:val="right"/>
        <w:rPr>
          <w:rFonts w:ascii="Times New Roman" w:hAnsi="Times New Roman" w:cs="Times New Roman"/>
          <w:sz w:val="20"/>
          <w:szCs w:val="20"/>
        </w:rPr>
      </w:pPr>
      <w:r>
        <w:rPr>
          <w:rFonts w:ascii="Times New Roman" w:hAnsi="Times New Roman" w:cs="Times New Roman"/>
          <w:sz w:val="20"/>
          <w:szCs w:val="20"/>
        </w:rPr>
        <w:t>Povjerenstvo za zapošljavanje</w:t>
      </w:r>
    </w:p>
    <w:p w14:paraId="08466C65" w14:textId="77777777" w:rsidR="006C3411" w:rsidRDefault="00AD0A96">
      <w:pPr>
        <w:pStyle w:val="Bezproreda1"/>
        <w:jc w:val="both"/>
        <w:rPr>
          <w:rFonts w:ascii="Times New Roman" w:hAnsi="Times New Roman" w:cs="Times New Roman"/>
          <w:sz w:val="20"/>
          <w:szCs w:val="20"/>
        </w:rPr>
      </w:pPr>
      <w:r>
        <w:rPr>
          <w:rFonts w:ascii="Times New Roman" w:hAnsi="Times New Roman" w:cs="Times New Roman"/>
          <w:sz w:val="20"/>
          <w:szCs w:val="20"/>
        </w:rPr>
        <w:t>Dostaviti:</w:t>
      </w:r>
    </w:p>
    <w:p w14:paraId="10B90881" w14:textId="77777777" w:rsidR="006C3411" w:rsidRDefault="006C3411">
      <w:pPr>
        <w:pStyle w:val="Bezproreda1"/>
        <w:jc w:val="both"/>
        <w:rPr>
          <w:rFonts w:ascii="Times New Roman" w:hAnsi="Times New Roman" w:cs="Times New Roman"/>
          <w:sz w:val="20"/>
          <w:szCs w:val="20"/>
        </w:rPr>
      </w:pPr>
    </w:p>
    <w:p w14:paraId="2588097B" w14:textId="77777777" w:rsidR="006C3411" w:rsidRDefault="00AD0A96">
      <w:pPr>
        <w:pStyle w:val="Bezproreda1"/>
        <w:numPr>
          <w:ilvl w:val="0"/>
          <w:numId w:val="6"/>
        </w:numPr>
        <w:jc w:val="both"/>
        <w:rPr>
          <w:rFonts w:ascii="Times New Roman" w:hAnsi="Times New Roman" w:cs="Times New Roman"/>
          <w:sz w:val="20"/>
          <w:szCs w:val="20"/>
        </w:rPr>
      </w:pPr>
      <w:r>
        <w:rPr>
          <w:rFonts w:ascii="Times New Roman" w:hAnsi="Times New Roman" w:cs="Times New Roman"/>
          <w:sz w:val="20"/>
          <w:szCs w:val="20"/>
        </w:rPr>
        <w:t>Web stranica Škole  - kategorija „Natječaji“</w:t>
      </w:r>
    </w:p>
    <w:p w14:paraId="6EE06FE3" w14:textId="77777777" w:rsidR="006C3411" w:rsidRDefault="00AD0A96">
      <w:pPr>
        <w:pStyle w:val="Bezproreda1"/>
        <w:numPr>
          <w:ilvl w:val="0"/>
          <w:numId w:val="6"/>
        </w:numPr>
        <w:jc w:val="both"/>
        <w:rPr>
          <w:rFonts w:ascii="Times New Roman" w:hAnsi="Times New Roman" w:cs="Times New Roman"/>
          <w:sz w:val="20"/>
          <w:szCs w:val="20"/>
        </w:rPr>
      </w:pPr>
      <w:r>
        <w:rPr>
          <w:rFonts w:ascii="Times New Roman" w:hAnsi="Times New Roman" w:cs="Times New Roman"/>
          <w:sz w:val="20"/>
          <w:szCs w:val="20"/>
        </w:rPr>
        <w:t>Pismohrana</w:t>
      </w:r>
    </w:p>
    <w:p w14:paraId="33314280" w14:textId="77777777" w:rsidR="006C3411" w:rsidRDefault="006C3411">
      <w:pPr>
        <w:pStyle w:val="Bezproreda1"/>
        <w:jc w:val="center"/>
        <w:rPr>
          <w:rFonts w:ascii="Times New Roman" w:hAnsi="Times New Roman" w:cs="Times New Roman"/>
          <w:b/>
          <w:sz w:val="10"/>
          <w:szCs w:val="10"/>
        </w:rPr>
      </w:pPr>
    </w:p>
    <w:sectPr w:rsidR="006C3411">
      <w:pgSz w:w="12240" w:h="15840"/>
      <w:pgMar w:top="567" w:right="1134"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05FDC"/>
    <w:multiLevelType w:val="multilevel"/>
    <w:tmpl w:val="BFBC159C"/>
    <w:lvl w:ilvl="0">
      <w:start w:val="5"/>
      <w:numFmt w:val="bullet"/>
      <w:lvlText w:val="-"/>
      <w:lvlJc w:val="left"/>
      <w:pPr>
        <w:ind w:left="2160" w:hanging="360"/>
      </w:pPr>
      <w:rPr>
        <w:rFonts w:ascii="Times New Roman" w:eastAsiaTheme="minorHAnsi" w:hAnsi="Times New Roman" w:cs="Times New Roman"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 w15:restartNumberingAfterBreak="0">
    <w:nsid w:val="122078B1"/>
    <w:multiLevelType w:val="multilevel"/>
    <w:tmpl w:val="59F8DF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5539C2"/>
    <w:multiLevelType w:val="multilevel"/>
    <w:tmpl w:val="5782863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554741"/>
    <w:multiLevelType w:val="multilevel"/>
    <w:tmpl w:val="A05427A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30724A"/>
    <w:multiLevelType w:val="multilevel"/>
    <w:tmpl w:val="22F68E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344100A"/>
    <w:multiLevelType w:val="multilevel"/>
    <w:tmpl w:val="ECC277FA"/>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8C71FB2"/>
    <w:multiLevelType w:val="multilevel"/>
    <w:tmpl w:val="21843F62"/>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C9737A"/>
    <w:multiLevelType w:val="multilevel"/>
    <w:tmpl w:val="052EF15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4CA7A43"/>
    <w:multiLevelType w:val="multilevel"/>
    <w:tmpl w:val="DDB4E81A"/>
    <w:lvl w:ilvl="0">
      <w:start w:val="5"/>
      <w:numFmt w:val="bullet"/>
      <w:lvlText w:val="-"/>
      <w:lvlJc w:val="left"/>
      <w:pPr>
        <w:ind w:left="1080" w:hanging="360"/>
      </w:pPr>
      <w:rPr>
        <w:rFonts w:ascii="Times New Roman" w:eastAsiaTheme="minorHAns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64E1A35"/>
    <w:multiLevelType w:val="multilevel"/>
    <w:tmpl w:val="E02CB3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8C33D04"/>
    <w:multiLevelType w:val="multilevel"/>
    <w:tmpl w:val="C698480E"/>
    <w:lvl w:ilvl="0">
      <w:start w:val="4"/>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51655FD8"/>
    <w:multiLevelType w:val="multilevel"/>
    <w:tmpl w:val="D354EE68"/>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411"/>
    <w:rsid w:val="00271245"/>
    <w:rsid w:val="006871B8"/>
    <w:rsid w:val="006C3411"/>
    <w:rsid w:val="00AD0A96"/>
    <w:rsid w:val="00ED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9E0AC"/>
  <w15:docId w15:val="{F54CF365-0035-495A-8D5A-1A42548C5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68" w:lineRule="auto"/>
      <w:ind w:left="10" w:hanging="10"/>
    </w:pPr>
    <w:rPr>
      <w:rFonts w:ascii="Calibri" w:eastAsia="Calibri" w:hAnsi="Calibri" w:cs="Calibri"/>
      <w:color w:val="000000"/>
      <w:kern w:val="0"/>
      <w:sz w:val="24"/>
      <w:lang w:val="hr-HR" w:eastAsia="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pPr>
      <w:spacing w:after="0" w:line="240" w:lineRule="auto"/>
    </w:pPr>
    <w:rPr>
      <w:kern w:val="0"/>
      <w:lang w:val="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pPr>
      <w:spacing w:after="160" w:line="259" w:lineRule="auto"/>
      <w:ind w:left="720" w:firstLine="0"/>
      <w:contextualSpacing/>
    </w:pPr>
    <w:rPr>
      <w:rFonts w:asciiTheme="minorHAnsi" w:eastAsiaTheme="minorEastAsia" w:hAnsiTheme="minorHAnsi" w:cstheme="minorBidi"/>
      <w:color w:val="auto"/>
      <w:sz w:val="22"/>
    </w:rPr>
  </w:style>
  <w:style w:type="paragraph" w:styleId="Zaglavlje">
    <w:name w:val="header"/>
    <w:basedOn w:val="Normal"/>
    <w:link w:val="ZaglavljeChar"/>
    <w:uiPriority w:val="99"/>
    <w:unhideWhenUsed/>
    <w:pPr>
      <w:tabs>
        <w:tab w:val="center" w:pos="4536"/>
        <w:tab w:val="right" w:pos="9072"/>
      </w:tabs>
      <w:spacing w:after="0" w:line="240" w:lineRule="auto"/>
    </w:pPr>
  </w:style>
  <w:style w:type="character" w:customStyle="1" w:styleId="ZaglavljeChar">
    <w:name w:val="Zaglavlje Char"/>
    <w:basedOn w:val="Zadanifontodlomka"/>
    <w:link w:val="Zaglavlje"/>
    <w:uiPriority w:val="99"/>
    <w:rPr>
      <w:rFonts w:ascii="Calibri" w:eastAsia="Calibri" w:hAnsi="Calibri" w:cs="Calibri"/>
      <w:color w:val="000000"/>
      <w:kern w:val="0"/>
      <w:sz w:val="24"/>
      <w:lang w:val="hr-HR" w:eastAsia="hr-HR"/>
      <w14:ligatures w14:val="none"/>
    </w:rPr>
  </w:style>
  <w:style w:type="paragraph" w:styleId="Podnoje">
    <w:name w:val="footer"/>
    <w:basedOn w:val="Normal"/>
    <w:uiPriority w:val="99"/>
    <w:unhideWhenUsed/>
    <w:pPr>
      <w:tabs>
        <w:tab w:val="center" w:pos="4536"/>
        <w:tab w:val="right" w:pos="9072"/>
      </w:tabs>
      <w:spacing w:after="0" w:line="240" w:lineRule="auto"/>
    </w:pPr>
  </w:style>
  <w:style w:type="character" w:customStyle="1" w:styleId="PodnojeChar">
    <w:name w:val="Podnožje Char"/>
    <w:basedOn w:val="Zadanifontodlomka"/>
    <w:uiPriority w:val="99"/>
    <w:rPr>
      <w:rFonts w:ascii="Calibri" w:eastAsia="Calibri" w:hAnsi="Calibri" w:cs="Calibri"/>
      <w:color w:val="000000"/>
      <w:kern w:val="0"/>
      <w:sz w:val="24"/>
      <w:lang w:val="hr-HR" w:eastAsia="hr-HR"/>
      <w14:ligatures w14:val="none"/>
    </w:rPr>
  </w:style>
  <w:style w:type="paragraph" w:customStyle="1" w:styleId="Bezproreda1">
    <w:name w:val="Bez proreda1"/>
    <w:uiPriority w:val="1"/>
    <w:qFormat/>
    <w:pPr>
      <w:spacing w:after="0" w:line="240" w:lineRule="auto"/>
    </w:pPr>
    <w:rPr>
      <w:kern w:val="0"/>
      <w:lang w:val="hr-HR"/>
      <w14:ligatures w14:val="none"/>
    </w:rPr>
  </w:style>
  <w:style w:type="character" w:styleId="Hiperveza">
    <w:name w:val="Hyperlink"/>
    <w:basedOn w:val="Zadanifontodlomka"/>
    <w:uiPriority w:val="99"/>
    <w:unhideWhenUsed/>
    <w:rPr>
      <w:color w:val="0563C1"/>
      <w:u w:val="single"/>
    </w:rPr>
  </w:style>
  <w:style w:type="paragraph" w:customStyle="1" w:styleId="Bezproreda10">
    <w:name w:val="Bez proreda1_0"/>
    <w:uiPriority w:val="1"/>
    <w:qFormat/>
    <w:pPr>
      <w:spacing w:after="0" w:line="240" w:lineRule="auto"/>
    </w:pPr>
    <w:rPr>
      <w:kern w:val="0"/>
      <w:lang w:val="hr-HR"/>
      <w14:ligatures w14:val="none"/>
    </w:rPr>
  </w:style>
  <w:style w:type="character" w:styleId="SlijeenaHiperveza">
    <w:name w:val="FollowedHyperlink"/>
    <w:basedOn w:val="Zadanifontodlomka"/>
    <w:uiPriority w:val="99"/>
    <w:semiHidden/>
    <w:unhideWhenUsed/>
    <w:rPr>
      <w:color w:val="954F72"/>
      <w:u w:val="single"/>
    </w:rPr>
  </w:style>
  <w:style w:type="character" w:customStyle="1" w:styleId="Nerijeenospominjanje1">
    <w:name w:val="Neriješeno spominjanje1"/>
    <w:basedOn w:val="Zadanifontodlomka"/>
    <w:uiPriority w:val="99"/>
    <w:semiHidden/>
    <w:unhideWhenUsed/>
    <w:rPr>
      <w:color w:val="605E5C"/>
      <w:shd w:val="clear" w:color="auto" w:fill="E1DFDD"/>
    </w:rPr>
  </w:style>
  <w:style w:type="character" w:customStyle="1" w:styleId="Nerijeenospominjanje2">
    <w:name w:val="Neriješeno spominjanje2"/>
    <w:basedOn w:val="Zadanifontodlomka"/>
    <w:uiPriority w:val="99"/>
    <w:semiHidden/>
    <w:unhideWhenUsed/>
    <w:rPr>
      <w:color w:val="605E5C"/>
      <w:shd w:val="clear" w:color="auto" w:fill="E1DFDD"/>
    </w:rPr>
  </w:style>
  <w:style w:type="character" w:customStyle="1" w:styleId="Nerijeenospominjanje3">
    <w:name w:val="Neriješeno spominjanje3"/>
    <w:basedOn w:val="Zadanifontodlomk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os-domovinske-zahvalnosti-kn.skole.hr/statut/" TargetMode="External"/><Relationship Id="rId13" Type="http://schemas.openxmlformats.org/officeDocument/2006/relationships/hyperlink" Target="https://narodne-novine.nn.hr/clanci/sluzbeni/2025_04_74_978.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narodne-novine.nn.hr/clanci/sluzbeni/2025_04_71_925.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s-domovinske-zahvalnosti-kn.skole.hr/natjecaji/"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narodne-novine.nn.hr/clanci/sluzbeni/2014_03_40_713.html" TargetMode="External"/><Relationship Id="rId5" Type="http://schemas.openxmlformats.org/officeDocument/2006/relationships/webSettings" Target="webSettings.xml"/><Relationship Id="rId15" Type="http://schemas.openxmlformats.org/officeDocument/2006/relationships/hyperlink" Target="https://os-domovinske-zahvalnosti-kn.skole.hr/wp-content/uploads/sites/930/2026/03/Izmjene-i-dopune-Pravilnika-o-zaposljavanju.pdf" TargetMode="External"/><Relationship Id="rId10" Type="http://schemas.openxmlformats.org/officeDocument/2006/relationships/hyperlink" Target="https://mzom.gov.hr/UserDocsImages/dokumenti/Obrazovanje/Protokol/Protokol-za-O-i-SS-ver-2-1-2025.pdf" TargetMode="External"/><Relationship Id="rId4" Type="http://schemas.openxmlformats.org/officeDocument/2006/relationships/settings" Target="settings.xml"/><Relationship Id="rId9" Type="http://schemas.openxmlformats.org/officeDocument/2006/relationships/hyperlink" Target="https://os-domovinske-zahvalnosti-kn.skole.hr/kucni_red/" TargetMode="External"/><Relationship Id="rId14" Type="http://schemas.openxmlformats.org/officeDocument/2006/relationships/hyperlink" Target="https://os-domovinske-zahvalnosti-kn.skole.hr/wp-content/uploads/sites/930/2024/06/PRAVILNIK-O-ZAPOSLJAVANJU.pdf"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91332-8648-45E5-A3A3-B207CBA4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3</Pages>
  <Words>1862</Words>
  <Characters>10617</Characters>
  <Application>Microsoft Office Word</Application>
  <DocSecurity>0</DocSecurity>
  <Lines>88</Lines>
  <Paragraphs>24</Paragraphs>
  <ScaleCrop>false</ScaleCrop>
  <Company/>
  <LinksUpToDate>false</LinksUpToDate>
  <CharactersWithSpaces>12455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Marko Tuđa</dc:creator>
  <cp:keywords/>
  <dc:description/>
  <cp:lastModifiedBy>Dejan Jurković</cp:lastModifiedBy>
  <cp:revision>52</cp:revision>
  <cp:lastPrinted>2026-03-31T14:29:00Z</cp:lastPrinted>
  <dcterms:created xsi:type="dcterms:W3CDTF">2023-10-02T11:30:00Z</dcterms:created>
  <dcterms:modified xsi:type="dcterms:W3CDTF">2026-03-31T16:58:00Z</dcterms:modified>
</cp:coreProperties>
</file>