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EAC6" w14:textId="5EB8147D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7C6C64E1" w:rsidR="00E56B0E" w:rsidRDefault="00E56B0E">
      <w:r>
        <w:t xml:space="preserve">Naknada poslodavca zbog nezapošljavanja osoba s invaliditetom </w:t>
      </w:r>
      <w:r w:rsidR="00AE55D3">
        <w:t>U</w:t>
      </w:r>
      <w:r>
        <w:t xml:space="preserve"> </w:t>
      </w:r>
      <w:r w:rsidR="00061E21">
        <w:t>TRAVNJU</w:t>
      </w:r>
      <w:r w:rsidR="00FD1303">
        <w:t xml:space="preserve"> 2026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01CF5871" w:rsidR="00E56B0E" w:rsidRDefault="00E56B0E"/>
        </w:tc>
        <w:tc>
          <w:tcPr>
            <w:tcW w:w="4531" w:type="dxa"/>
          </w:tcPr>
          <w:p w14:paraId="394A32C2" w14:textId="6C0FC2BC" w:rsidR="00E56B0E" w:rsidRDefault="003A15FD" w:rsidP="003A15FD">
            <w:pPr>
              <w:tabs>
                <w:tab w:val="left" w:pos="1770"/>
                <w:tab w:val="center" w:pos="2157"/>
              </w:tabs>
            </w:pPr>
            <w:r>
              <w:tab/>
            </w:r>
            <w:r w:rsidR="00490121">
              <w:t>630,00</w:t>
            </w:r>
            <w:r>
              <w:tab/>
            </w:r>
            <w:r w:rsidR="008E1BD6">
              <w:t>0,00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4D8A224C" w:rsidR="00E56B0E" w:rsidRDefault="00E56B0E" w:rsidP="003A15FD">
            <w:pPr>
              <w:jc w:val="both"/>
            </w:pPr>
            <w:r>
              <w:t xml:space="preserve">ISPLATA PLAĆA I OSTALIH MATERIJALNIH PRAVA </w:t>
            </w:r>
            <w:r w:rsidR="00BA6055">
              <w:t>U TRAVNJU</w:t>
            </w:r>
            <w:r w:rsidR="00432DF0">
              <w:t xml:space="preserve"> </w:t>
            </w:r>
            <w:r>
              <w:t>202</w:t>
            </w:r>
            <w:r w:rsidR="00F16056">
              <w:t>6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29DAEF93" w:rsidR="00E56B0E" w:rsidRDefault="00563D86" w:rsidP="003A15FD">
            <w:pPr>
              <w:jc w:val="both"/>
            </w:pPr>
            <w:r>
              <w:t>173639,91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3187666A" w:rsidR="00E56B0E" w:rsidRDefault="000E717A" w:rsidP="003A15FD">
            <w:pPr>
              <w:jc w:val="both"/>
            </w:pPr>
            <w:r>
              <w:t>28650,56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1EEF70F7" w:rsidR="00E56B0E" w:rsidRDefault="004E1254" w:rsidP="003A15FD">
            <w:pPr>
              <w:jc w:val="both"/>
            </w:pPr>
            <w:r>
              <w:t>9382,88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54B20088" w:rsidR="00E56B0E" w:rsidRDefault="007018A7" w:rsidP="003A15FD">
            <w:pPr>
              <w:jc w:val="both"/>
            </w:pPr>
            <w:r>
              <w:t>8154,10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 w:rsidP="003A15FD">
            <w:r>
              <w:t>UKUPNO</w:t>
            </w:r>
          </w:p>
        </w:tc>
        <w:tc>
          <w:tcPr>
            <w:tcW w:w="4531" w:type="dxa"/>
          </w:tcPr>
          <w:p w14:paraId="0DA0ABC3" w14:textId="1BAF8B65" w:rsidR="00E56B0E" w:rsidRDefault="0040012B" w:rsidP="003A15FD">
            <w:pPr>
              <w:tabs>
                <w:tab w:val="left" w:pos="1410"/>
              </w:tabs>
            </w:pPr>
            <w:r>
              <w:t>219827,45</w:t>
            </w:r>
          </w:p>
        </w:tc>
      </w:tr>
    </w:tbl>
    <w:p w14:paraId="59161389" w14:textId="77777777" w:rsidR="00E56B0E" w:rsidRDefault="00E56B0E" w:rsidP="003A15FD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61E21"/>
    <w:rsid w:val="0006237F"/>
    <w:rsid w:val="000E717A"/>
    <w:rsid w:val="00256CBF"/>
    <w:rsid w:val="002E4C43"/>
    <w:rsid w:val="003A15FD"/>
    <w:rsid w:val="003F6AB1"/>
    <w:rsid w:val="0040012B"/>
    <w:rsid w:val="00432DF0"/>
    <w:rsid w:val="00490121"/>
    <w:rsid w:val="004E1254"/>
    <w:rsid w:val="00511F23"/>
    <w:rsid w:val="00563D86"/>
    <w:rsid w:val="006F4022"/>
    <w:rsid w:val="007018A7"/>
    <w:rsid w:val="007232A8"/>
    <w:rsid w:val="00833537"/>
    <w:rsid w:val="008E1BD6"/>
    <w:rsid w:val="00A02161"/>
    <w:rsid w:val="00AE55D3"/>
    <w:rsid w:val="00B62317"/>
    <w:rsid w:val="00BA6055"/>
    <w:rsid w:val="00C15F91"/>
    <w:rsid w:val="00C6106B"/>
    <w:rsid w:val="00E56B0E"/>
    <w:rsid w:val="00EE6BD2"/>
    <w:rsid w:val="00F11372"/>
    <w:rsid w:val="00F16056"/>
    <w:rsid w:val="00F228E9"/>
    <w:rsid w:val="00F26D4A"/>
    <w:rsid w:val="00F339D2"/>
    <w:rsid w:val="00F45FBE"/>
    <w:rsid w:val="00FA7AEF"/>
    <w:rsid w:val="00FD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Hermina Karaga</cp:lastModifiedBy>
  <cp:revision>33</cp:revision>
  <dcterms:created xsi:type="dcterms:W3CDTF">2024-02-15T08:06:00Z</dcterms:created>
  <dcterms:modified xsi:type="dcterms:W3CDTF">2026-05-25T08:19:00Z</dcterms:modified>
</cp:coreProperties>
</file>